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9" w:rsidRPr="00542961" w:rsidRDefault="00542961" w:rsidP="00542961">
      <w:pPr>
        <w:jc w:val="center"/>
        <w:rPr>
          <w:b/>
          <w:sz w:val="24"/>
          <w:szCs w:val="24"/>
        </w:rPr>
      </w:pPr>
      <w:r w:rsidRPr="00542961">
        <w:rPr>
          <w:b/>
          <w:sz w:val="24"/>
          <w:szCs w:val="24"/>
        </w:rPr>
        <w:t>МКОУ «Кировский сельский лицей»</w:t>
      </w:r>
    </w:p>
    <w:p w:rsidR="00AD2819" w:rsidRPr="00542961" w:rsidRDefault="00AD2819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42961">
        <w:rPr>
          <w:rFonts w:eastAsia="Times New Roman"/>
          <w:b/>
          <w:sz w:val="24"/>
          <w:szCs w:val="24"/>
        </w:rPr>
        <w:t>Справка</w:t>
      </w:r>
    </w:p>
    <w:p w:rsidR="00AD2819" w:rsidRPr="00542961" w:rsidRDefault="00AD2819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42961">
        <w:rPr>
          <w:rFonts w:eastAsia="Times New Roman"/>
          <w:b/>
          <w:sz w:val="24"/>
          <w:szCs w:val="24"/>
        </w:rPr>
        <w:t xml:space="preserve">по результатам проверки </w:t>
      </w:r>
      <w:r w:rsidR="003A35B2" w:rsidRPr="00542961">
        <w:rPr>
          <w:rFonts w:eastAsia="Times New Roman"/>
          <w:b/>
          <w:sz w:val="24"/>
          <w:szCs w:val="24"/>
        </w:rPr>
        <w:t>ведения электронных журналов</w:t>
      </w:r>
      <w:r w:rsidR="00FF03C7">
        <w:rPr>
          <w:rFonts w:eastAsia="Times New Roman"/>
          <w:b/>
          <w:sz w:val="24"/>
          <w:szCs w:val="24"/>
        </w:rPr>
        <w:t>, журналов внеурочной деятельности и дополнительного образования</w:t>
      </w:r>
      <w:bookmarkStart w:id="0" w:name="_GoBack"/>
      <w:bookmarkEnd w:id="0"/>
      <w:r w:rsidR="003A35B2" w:rsidRPr="00542961">
        <w:rPr>
          <w:rFonts w:eastAsia="Times New Roman"/>
          <w:b/>
          <w:sz w:val="24"/>
          <w:szCs w:val="24"/>
        </w:rPr>
        <w:t xml:space="preserve"> учителями</w:t>
      </w:r>
    </w:p>
    <w:p w:rsidR="00AD2819" w:rsidRDefault="004D61C3" w:rsidP="0054296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 1 четверть 2024-2025</w:t>
      </w:r>
      <w:r w:rsidR="00542961">
        <w:rPr>
          <w:rFonts w:eastAsia="Times New Roman"/>
          <w:b/>
          <w:sz w:val="24"/>
          <w:szCs w:val="24"/>
        </w:rPr>
        <w:t xml:space="preserve"> учебного года.</w:t>
      </w:r>
    </w:p>
    <w:p w:rsidR="00BE55C2" w:rsidRPr="00542961" w:rsidRDefault="00BE55C2" w:rsidP="00504E83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AD2819" w:rsidRPr="00542961" w:rsidRDefault="00AD2819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В соответстви</w:t>
      </w:r>
      <w:r w:rsidR="00D10B5E" w:rsidRPr="00542961">
        <w:rPr>
          <w:rFonts w:eastAsia="Times New Roman"/>
          <w:sz w:val="24"/>
          <w:szCs w:val="24"/>
        </w:rPr>
        <w:t>и</w:t>
      </w:r>
      <w:r w:rsidRPr="00542961">
        <w:rPr>
          <w:rFonts w:eastAsia="Times New Roman"/>
          <w:sz w:val="24"/>
          <w:szCs w:val="24"/>
        </w:rPr>
        <w:t xml:space="preserve"> с планом </w:t>
      </w:r>
      <w:r w:rsidR="00542961">
        <w:rPr>
          <w:rFonts w:eastAsia="Times New Roman"/>
          <w:sz w:val="24"/>
          <w:szCs w:val="24"/>
        </w:rPr>
        <w:t>ВСОКО</w:t>
      </w:r>
      <w:r w:rsidRPr="00542961">
        <w:rPr>
          <w:rFonts w:eastAsia="Times New Roman"/>
          <w:sz w:val="24"/>
          <w:szCs w:val="24"/>
        </w:rPr>
        <w:t xml:space="preserve"> на 20</w:t>
      </w:r>
      <w:r w:rsidR="004D61C3">
        <w:rPr>
          <w:rFonts w:eastAsia="Times New Roman"/>
          <w:sz w:val="24"/>
          <w:szCs w:val="24"/>
        </w:rPr>
        <w:t>24</w:t>
      </w:r>
      <w:r w:rsidRPr="00542961">
        <w:rPr>
          <w:rFonts w:eastAsia="Times New Roman"/>
          <w:sz w:val="24"/>
          <w:szCs w:val="24"/>
        </w:rPr>
        <w:t>-</w:t>
      </w:r>
      <w:r w:rsidRPr="00542961">
        <w:rPr>
          <w:sz w:val="24"/>
          <w:szCs w:val="24"/>
        </w:rPr>
        <w:t>20</w:t>
      </w:r>
      <w:r w:rsidR="004D61C3">
        <w:rPr>
          <w:sz w:val="24"/>
          <w:szCs w:val="24"/>
        </w:rPr>
        <w:t>25</w:t>
      </w:r>
      <w:r w:rsidRPr="00542961">
        <w:rPr>
          <w:rFonts w:eastAsia="Times New Roman"/>
          <w:sz w:val="24"/>
          <w:szCs w:val="24"/>
        </w:rPr>
        <w:t xml:space="preserve"> учебный год </w:t>
      </w:r>
      <w:r w:rsidRPr="00542961">
        <w:rPr>
          <w:sz w:val="24"/>
          <w:szCs w:val="24"/>
        </w:rPr>
        <w:t xml:space="preserve"> </w:t>
      </w:r>
      <w:r w:rsidR="004D61C3">
        <w:rPr>
          <w:sz w:val="24"/>
          <w:szCs w:val="24"/>
        </w:rPr>
        <w:t>25.10</w:t>
      </w:r>
      <w:r w:rsidR="00542961">
        <w:rPr>
          <w:sz w:val="24"/>
          <w:szCs w:val="24"/>
        </w:rPr>
        <w:t>.</w:t>
      </w:r>
      <w:r w:rsidR="00D10B5E" w:rsidRPr="00542961">
        <w:rPr>
          <w:sz w:val="24"/>
          <w:szCs w:val="24"/>
        </w:rPr>
        <w:t>202</w:t>
      </w:r>
      <w:r w:rsidR="004D61C3">
        <w:rPr>
          <w:sz w:val="24"/>
          <w:szCs w:val="24"/>
        </w:rPr>
        <w:t>4</w:t>
      </w:r>
      <w:r w:rsidR="00D10B5E" w:rsidRPr="00542961">
        <w:rPr>
          <w:sz w:val="24"/>
          <w:szCs w:val="24"/>
        </w:rPr>
        <w:t xml:space="preserve"> </w:t>
      </w:r>
      <w:r w:rsidRPr="00542961">
        <w:rPr>
          <w:sz w:val="24"/>
          <w:szCs w:val="24"/>
        </w:rPr>
        <w:t xml:space="preserve">года </w:t>
      </w:r>
      <w:r w:rsidRPr="00542961">
        <w:rPr>
          <w:rFonts w:eastAsia="Times New Roman"/>
          <w:sz w:val="24"/>
          <w:szCs w:val="24"/>
        </w:rPr>
        <w:t>была осуществлена проверка электронных журнал</w:t>
      </w:r>
      <w:r w:rsidR="00D10B5E" w:rsidRPr="00542961">
        <w:rPr>
          <w:rFonts w:eastAsia="Times New Roman"/>
          <w:sz w:val="24"/>
          <w:szCs w:val="24"/>
        </w:rPr>
        <w:t>ов</w:t>
      </w:r>
      <w:r w:rsidR="00B05C7C" w:rsidRPr="00542961">
        <w:rPr>
          <w:rFonts w:eastAsia="Times New Roman"/>
          <w:sz w:val="24"/>
          <w:szCs w:val="24"/>
        </w:rPr>
        <w:t xml:space="preserve"> </w:t>
      </w:r>
      <w:r w:rsidR="00542961">
        <w:rPr>
          <w:rFonts w:eastAsia="Times New Roman"/>
          <w:sz w:val="24"/>
          <w:szCs w:val="24"/>
        </w:rPr>
        <w:t>1</w:t>
      </w:r>
      <w:r w:rsidR="00B66B51" w:rsidRPr="00542961">
        <w:rPr>
          <w:rFonts w:eastAsia="Times New Roman"/>
          <w:sz w:val="24"/>
          <w:szCs w:val="24"/>
        </w:rPr>
        <w:t>-</w:t>
      </w:r>
      <w:r w:rsidR="00B05C7C" w:rsidRPr="00542961">
        <w:rPr>
          <w:rFonts w:eastAsia="Times New Roman"/>
          <w:sz w:val="24"/>
          <w:szCs w:val="24"/>
        </w:rPr>
        <w:t>11 классов</w:t>
      </w:r>
      <w:r w:rsidR="00D96FD3" w:rsidRPr="00542961">
        <w:rPr>
          <w:rFonts w:eastAsia="Times New Roman"/>
          <w:sz w:val="24"/>
          <w:szCs w:val="24"/>
        </w:rPr>
        <w:t>.</w:t>
      </w:r>
      <w:r w:rsidR="00542961">
        <w:rPr>
          <w:rFonts w:eastAsia="Times New Roman"/>
          <w:sz w:val="24"/>
          <w:szCs w:val="24"/>
        </w:rPr>
        <w:t xml:space="preserve"> Проводил</w:t>
      </w:r>
      <w:r w:rsidRPr="00542961">
        <w:rPr>
          <w:rFonts w:eastAsia="Times New Roman"/>
          <w:sz w:val="24"/>
          <w:szCs w:val="24"/>
        </w:rPr>
        <w:t xml:space="preserve"> пров</w:t>
      </w:r>
      <w:r w:rsidR="00542961">
        <w:rPr>
          <w:rFonts w:eastAsia="Times New Roman"/>
          <w:sz w:val="24"/>
          <w:szCs w:val="24"/>
        </w:rPr>
        <w:t>ерку заместитель директора по У</w:t>
      </w:r>
      <w:r w:rsidRPr="00542961">
        <w:rPr>
          <w:rFonts w:eastAsia="Times New Roman"/>
          <w:sz w:val="24"/>
          <w:szCs w:val="24"/>
        </w:rPr>
        <w:t xml:space="preserve">Р </w:t>
      </w:r>
      <w:proofErr w:type="spellStart"/>
      <w:r w:rsidR="004D61C3">
        <w:rPr>
          <w:rFonts w:eastAsia="Times New Roman"/>
          <w:sz w:val="24"/>
          <w:szCs w:val="24"/>
        </w:rPr>
        <w:t>Балыкова</w:t>
      </w:r>
      <w:proofErr w:type="spellEnd"/>
      <w:r w:rsidR="004D61C3">
        <w:rPr>
          <w:rFonts w:eastAsia="Times New Roman"/>
          <w:sz w:val="24"/>
          <w:szCs w:val="24"/>
        </w:rPr>
        <w:t xml:space="preserve"> Д.А.</w:t>
      </w:r>
    </w:p>
    <w:p w:rsidR="00B66B51" w:rsidRPr="00542961" w:rsidRDefault="00AD2819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 xml:space="preserve">Цель проверки: </w:t>
      </w:r>
    </w:p>
    <w:p w:rsidR="00B66B51" w:rsidRPr="00542961" w:rsidRDefault="00B66B51" w:rsidP="00542961">
      <w:pPr>
        <w:spacing w:after="0" w:line="240" w:lineRule="auto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1.</w:t>
      </w:r>
      <w:r w:rsidR="00542961">
        <w:rPr>
          <w:sz w:val="24"/>
          <w:szCs w:val="24"/>
        </w:rPr>
        <w:t>О</w:t>
      </w:r>
      <w:r w:rsidRPr="00542961">
        <w:rPr>
          <w:sz w:val="24"/>
          <w:szCs w:val="24"/>
        </w:rPr>
        <w:t>бъект</w:t>
      </w:r>
      <w:r w:rsidR="00542961">
        <w:rPr>
          <w:sz w:val="24"/>
          <w:szCs w:val="24"/>
        </w:rPr>
        <w:t>ивность выставления отметок за 1 четверть.</w:t>
      </w:r>
    </w:p>
    <w:p w:rsidR="00AD2819" w:rsidRPr="00542961" w:rsidRDefault="00B66B51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sz w:val="24"/>
          <w:szCs w:val="24"/>
        </w:rPr>
        <w:t>2.</w:t>
      </w:r>
      <w:r w:rsidR="00542961">
        <w:rPr>
          <w:sz w:val="24"/>
          <w:szCs w:val="24"/>
        </w:rPr>
        <w:t xml:space="preserve"> </w:t>
      </w:r>
      <w:r w:rsidR="004D61C3">
        <w:rPr>
          <w:sz w:val="24"/>
          <w:szCs w:val="24"/>
        </w:rPr>
        <w:t>Своевременное заполнение</w:t>
      </w:r>
      <w:r w:rsidRPr="00542961">
        <w:rPr>
          <w:sz w:val="24"/>
          <w:szCs w:val="24"/>
        </w:rPr>
        <w:t xml:space="preserve"> журнала учителями –</w:t>
      </w:r>
      <w:r w:rsidR="00542961">
        <w:rPr>
          <w:sz w:val="24"/>
          <w:szCs w:val="24"/>
        </w:rPr>
        <w:t xml:space="preserve"> </w:t>
      </w:r>
      <w:r w:rsidRPr="00542961">
        <w:rPr>
          <w:sz w:val="24"/>
          <w:szCs w:val="24"/>
        </w:rPr>
        <w:t>предметниками.</w:t>
      </w:r>
    </w:p>
    <w:p w:rsidR="00B05C7C" w:rsidRPr="00542961" w:rsidRDefault="00B66B51" w:rsidP="00504E83">
      <w:pPr>
        <w:pStyle w:val="a4"/>
        <w:ind w:firstLine="426"/>
        <w:rPr>
          <w:sz w:val="24"/>
          <w:szCs w:val="24"/>
        </w:rPr>
      </w:pPr>
      <w:r w:rsidRPr="00542961">
        <w:rPr>
          <w:sz w:val="24"/>
          <w:szCs w:val="24"/>
        </w:rPr>
        <w:t>3.</w:t>
      </w:r>
      <w:r w:rsidR="00534FA5" w:rsidRPr="00542961">
        <w:rPr>
          <w:sz w:val="24"/>
          <w:szCs w:val="24"/>
        </w:rPr>
        <w:t>Запись</w:t>
      </w:r>
      <w:r w:rsidR="00B05C7C" w:rsidRPr="00542961">
        <w:rPr>
          <w:sz w:val="24"/>
          <w:szCs w:val="24"/>
        </w:rPr>
        <w:t xml:space="preserve"> домашних заданий учителями</w:t>
      </w:r>
      <w:r w:rsidR="00542961">
        <w:rPr>
          <w:sz w:val="24"/>
          <w:szCs w:val="24"/>
        </w:rPr>
        <w:t>.</w:t>
      </w:r>
    </w:p>
    <w:p w:rsidR="00B66B51" w:rsidRPr="00542961" w:rsidRDefault="00AD2819" w:rsidP="00542961">
      <w:pPr>
        <w:pStyle w:val="a4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Вид контроля:</w:t>
      </w:r>
      <w:r w:rsidRPr="00542961">
        <w:rPr>
          <w:sz w:val="24"/>
          <w:szCs w:val="24"/>
        </w:rPr>
        <w:t xml:space="preserve"> </w:t>
      </w:r>
      <w:r w:rsidR="00B66B51" w:rsidRPr="00542961">
        <w:rPr>
          <w:sz w:val="24"/>
          <w:szCs w:val="24"/>
        </w:rPr>
        <w:t>итоговый</w:t>
      </w:r>
    </w:p>
    <w:p w:rsidR="00D10B5E" w:rsidRPr="00542961" w:rsidRDefault="00AD2819" w:rsidP="00542961">
      <w:pPr>
        <w:pStyle w:val="a4"/>
        <w:ind w:firstLine="426"/>
        <w:rPr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>Сроки проверки</w:t>
      </w:r>
      <w:r w:rsidRPr="00542961">
        <w:rPr>
          <w:sz w:val="24"/>
          <w:szCs w:val="24"/>
        </w:rPr>
        <w:t>:</w:t>
      </w:r>
      <w:r w:rsidR="000E48D7">
        <w:rPr>
          <w:sz w:val="24"/>
          <w:szCs w:val="24"/>
        </w:rPr>
        <w:t xml:space="preserve"> 25.10</w:t>
      </w:r>
      <w:r w:rsidR="00B66B51" w:rsidRPr="00542961">
        <w:rPr>
          <w:sz w:val="24"/>
          <w:szCs w:val="24"/>
        </w:rPr>
        <w:t>.</w:t>
      </w:r>
      <w:r w:rsidR="00B05C7C" w:rsidRPr="00542961">
        <w:rPr>
          <w:sz w:val="24"/>
          <w:szCs w:val="24"/>
        </w:rPr>
        <w:t xml:space="preserve"> </w:t>
      </w:r>
      <w:r w:rsidR="00D10B5E" w:rsidRPr="00542961">
        <w:rPr>
          <w:sz w:val="24"/>
          <w:szCs w:val="24"/>
        </w:rPr>
        <w:t>202</w:t>
      </w:r>
      <w:r w:rsidR="000E48D7">
        <w:rPr>
          <w:sz w:val="24"/>
          <w:szCs w:val="24"/>
        </w:rPr>
        <w:t>4</w:t>
      </w:r>
      <w:r w:rsidR="00D10B5E" w:rsidRPr="00542961">
        <w:rPr>
          <w:sz w:val="24"/>
          <w:szCs w:val="24"/>
        </w:rPr>
        <w:t xml:space="preserve"> год</w:t>
      </w:r>
    </w:p>
    <w:p w:rsidR="008E7F93" w:rsidRPr="00542961" w:rsidRDefault="00D10B5E" w:rsidP="00542961">
      <w:pPr>
        <w:pStyle w:val="a4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i/>
          <w:sz w:val="24"/>
          <w:szCs w:val="24"/>
        </w:rPr>
        <w:t xml:space="preserve"> </w:t>
      </w:r>
      <w:r w:rsidR="00AD2819" w:rsidRPr="00542961">
        <w:rPr>
          <w:rFonts w:eastAsia="Times New Roman"/>
          <w:i/>
          <w:sz w:val="24"/>
          <w:szCs w:val="24"/>
        </w:rPr>
        <w:t>Объект проверки:</w:t>
      </w:r>
      <w:r w:rsidR="00AD2819" w:rsidRPr="00542961">
        <w:rPr>
          <w:rFonts w:eastAsia="Times New Roman"/>
          <w:b/>
          <w:i/>
          <w:sz w:val="24"/>
          <w:szCs w:val="24"/>
        </w:rPr>
        <w:t xml:space="preserve"> </w:t>
      </w:r>
      <w:r w:rsidR="00AD2819" w:rsidRPr="00542961">
        <w:rPr>
          <w:rFonts w:eastAsia="Times New Roman"/>
          <w:sz w:val="24"/>
          <w:szCs w:val="24"/>
        </w:rPr>
        <w:t xml:space="preserve">электронные журналы </w:t>
      </w:r>
      <w:r w:rsidR="00542961">
        <w:rPr>
          <w:rFonts w:eastAsia="Times New Roman"/>
          <w:sz w:val="24"/>
          <w:szCs w:val="24"/>
        </w:rPr>
        <w:t>1</w:t>
      </w:r>
      <w:r w:rsidR="00B66B51" w:rsidRPr="00542961">
        <w:rPr>
          <w:rFonts w:eastAsia="Times New Roman"/>
          <w:sz w:val="24"/>
          <w:szCs w:val="24"/>
        </w:rPr>
        <w:t>-</w:t>
      </w:r>
      <w:r w:rsidR="00AD2819" w:rsidRPr="00542961">
        <w:rPr>
          <w:rFonts w:eastAsia="Times New Roman"/>
          <w:sz w:val="24"/>
          <w:szCs w:val="24"/>
        </w:rPr>
        <w:t xml:space="preserve">11 классов </w:t>
      </w:r>
    </w:p>
    <w:p w:rsidR="00C17C21" w:rsidRPr="00542961" w:rsidRDefault="00534FA5" w:rsidP="00542961">
      <w:pPr>
        <w:pStyle w:val="a4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 xml:space="preserve">        </w:t>
      </w:r>
      <w:r w:rsidR="00F54D9A" w:rsidRPr="00542961">
        <w:rPr>
          <w:rFonts w:eastAsia="Times New Roman"/>
          <w:sz w:val="24"/>
          <w:szCs w:val="24"/>
        </w:rPr>
        <w:t xml:space="preserve">Своевременно заполняют журнал, записывают домашнее задание, проводят устный опрос на уроке, выставляют оценки за письменные работы следующие педагоги: </w:t>
      </w:r>
      <w:proofErr w:type="spellStart"/>
      <w:proofErr w:type="gramStart"/>
      <w:r w:rsidR="00542961">
        <w:rPr>
          <w:rFonts w:eastAsia="Times New Roman"/>
          <w:sz w:val="24"/>
          <w:szCs w:val="24"/>
        </w:rPr>
        <w:t>Жемеричкин</w:t>
      </w:r>
      <w:proofErr w:type="spellEnd"/>
      <w:r w:rsidR="00542961">
        <w:rPr>
          <w:rFonts w:eastAsia="Times New Roman"/>
          <w:sz w:val="24"/>
          <w:szCs w:val="24"/>
        </w:rPr>
        <w:t xml:space="preserve"> Б.А., учитель технологии, </w:t>
      </w:r>
      <w:proofErr w:type="spellStart"/>
      <w:r w:rsidR="00542961">
        <w:rPr>
          <w:rFonts w:eastAsia="Times New Roman"/>
          <w:sz w:val="24"/>
          <w:szCs w:val="24"/>
        </w:rPr>
        <w:t>Дуюнова</w:t>
      </w:r>
      <w:proofErr w:type="spellEnd"/>
      <w:r w:rsidR="00542961">
        <w:rPr>
          <w:rFonts w:eastAsia="Times New Roman"/>
          <w:sz w:val="24"/>
          <w:szCs w:val="24"/>
        </w:rPr>
        <w:t xml:space="preserve"> Т.А., учитель начальных классов, </w:t>
      </w:r>
      <w:proofErr w:type="spellStart"/>
      <w:r w:rsidR="000E48D7">
        <w:rPr>
          <w:rFonts w:eastAsia="Times New Roman"/>
          <w:sz w:val="24"/>
          <w:szCs w:val="24"/>
        </w:rPr>
        <w:t>Бамсанова</w:t>
      </w:r>
      <w:proofErr w:type="spellEnd"/>
      <w:r w:rsidR="000E48D7">
        <w:rPr>
          <w:rFonts w:eastAsia="Times New Roman"/>
          <w:sz w:val="24"/>
          <w:szCs w:val="24"/>
        </w:rPr>
        <w:t xml:space="preserve">  К.В.</w:t>
      </w:r>
      <w:r w:rsidR="00542961">
        <w:rPr>
          <w:rFonts w:eastAsia="Times New Roman"/>
          <w:sz w:val="24"/>
          <w:szCs w:val="24"/>
        </w:rPr>
        <w:t xml:space="preserve">., учитель калмыцкого языка, </w:t>
      </w:r>
      <w:proofErr w:type="spellStart"/>
      <w:r w:rsidR="00542961">
        <w:rPr>
          <w:rFonts w:eastAsia="Times New Roman"/>
          <w:sz w:val="24"/>
          <w:szCs w:val="24"/>
        </w:rPr>
        <w:t>Немяшева</w:t>
      </w:r>
      <w:proofErr w:type="spellEnd"/>
      <w:r w:rsidR="00542961">
        <w:rPr>
          <w:rFonts w:eastAsia="Times New Roman"/>
          <w:sz w:val="24"/>
          <w:szCs w:val="24"/>
        </w:rPr>
        <w:t xml:space="preserve"> Д.А., учитель начальных классов, Романов Д.А., учитель математики, </w:t>
      </w:r>
      <w:proofErr w:type="spellStart"/>
      <w:r w:rsidR="00542961">
        <w:rPr>
          <w:rFonts w:eastAsia="Times New Roman"/>
          <w:sz w:val="24"/>
          <w:szCs w:val="24"/>
        </w:rPr>
        <w:t>Химочкина</w:t>
      </w:r>
      <w:proofErr w:type="spellEnd"/>
      <w:r w:rsidR="00542961">
        <w:rPr>
          <w:rFonts w:eastAsia="Times New Roman"/>
          <w:sz w:val="24"/>
          <w:szCs w:val="24"/>
        </w:rPr>
        <w:t xml:space="preserve"> Т.И., учитель истории, </w:t>
      </w:r>
      <w:proofErr w:type="spellStart"/>
      <w:r w:rsidR="00542961">
        <w:rPr>
          <w:rFonts w:eastAsia="Times New Roman"/>
          <w:sz w:val="24"/>
          <w:szCs w:val="24"/>
        </w:rPr>
        <w:t>Хоктина</w:t>
      </w:r>
      <w:proofErr w:type="spellEnd"/>
      <w:r w:rsidR="00542961">
        <w:rPr>
          <w:rFonts w:eastAsia="Times New Roman"/>
          <w:sz w:val="24"/>
          <w:szCs w:val="24"/>
        </w:rPr>
        <w:t xml:space="preserve"> С.В., учитель начальных классов, </w:t>
      </w:r>
      <w:proofErr w:type="spellStart"/>
      <w:r w:rsidR="00542961">
        <w:rPr>
          <w:rFonts w:eastAsia="Times New Roman"/>
          <w:sz w:val="24"/>
          <w:szCs w:val="24"/>
        </w:rPr>
        <w:t>Цих</w:t>
      </w:r>
      <w:proofErr w:type="spellEnd"/>
      <w:r w:rsidR="00542961">
        <w:rPr>
          <w:rFonts w:eastAsia="Times New Roman"/>
          <w:sz w:val="24"/>
          <w:szCs w:val="24"/>
        </w:rPr>
        <w:t xml:space="preserve"> Л.С., учитель начальных классов</w:t>
      </w:r>
      <w:r w:rsidR="000E48D7">
        <w:rPr>
          <w:rFonts w:eastAsia="Times New Roman"/>
          <w:sz w:val="24"/>
          <w:szCs w:val="24"/>
        </w:rPr>
        <w:t xml:space="preserve">, </w:t>
      </w:r>
      <w:proofErr w:type="spellStart"/>
      <w:r w:rsidR="000E48D7">
        <w:rPr>
          <w:rFonts w:eastAsia="Times New Roman"/>
          <w:sz w:val="24"/>
          <w:szCs w:val="24"/>
        </w:rPr>
        <w:t>Балыкова</w:t>
      </w:r>
      <w:proofErr w:type="spellEnd"/>
      <w:r w:rsidR="000E48D7">
        <w:rPr>
          <w:rFonts w:eastAsia="Times New Roman"/>
          <w:sz w:val="24"/>
          <w:szCs w:val="24"/>
        </w:rPr>
        <w:t xml:space="preserve"> Д.А., учитель биологии, </w:t>
      </w:r>
      <w:proofErr w:type="spellStart"/>
      <w:r w:rsidR="000E48D7">
        <w:rPr>
          <w:rFonts w:eastAsia="Times New Roman"/>
          <w:sz w:val="24"/>
          <w:szCs w:val="24"/>
        </w:rPr>
        <w:t>Самтонова</w:t>
      </w:r>
      <w:proofErr w:type="spellEnd"/>
      <w:r w:rsidR="000E48D7">
        <w:rPr>
          <w:rFonts w:eastAsia="Times New Roman"/>
          <w:sz w:val="24"/>
          <w:szCs w:val="24"/>
        </w:rPr>
        <w:t xml:space="preserve"> В.Г., учитель химии, Холоденко Е.Н., учитель русского</w:t>
      </w:r>
      <w:proofErr w:type="gramEnd"/>
      <w:r w:rsidR="000E48D7">
        <w:rPr>
          <w:rFonts w:eastAsia="Times New Roman"/>
          <w:sz w:val="24"/>
          <w:szCs w:val="24"/>
        </w:rPr>
        <w:t xml:space="preserve"> языка  и литературы</w:t>
      </w:r>
      <w:r w:rsidR="00542961">
        <w:rPr>
          <w:rFonts w:eastAsia="Times New Roman"/>
          <w:sz w:val="24"/>
          <w:szCs w:val="24"/>
        </w:rPr>
        <w:t>.</w:t>
      </w:r>
    </w:p>
    <w:p w:rsidR="00AD2819" w:rsidRPr="00542961" w:rsidRDefault="00AD2819" w:rsidP="00542961">
      <w:pPr>
        <w:spacing w:after="0" w:line="240" w:lineRule="auto"/>
        <w:ind w:firstLine="426"/>
        <w:rPr>
          <w:rFonts w:eastAsia="Times New Roman"/>
          <w:sz w:val="24"/>
          <w:szCs w:val="24"/>
        </w:rPr>
      </w:pPr>
      <w:r w:rsidRPr="00542961">
        <w:rPr>
          <w:rFonts w:eastAsia="Times New Roman"/>
          <w:sz w:val="24"/>
          <w:szCs w:val="24"/>
        </w:rPr>
        <w:tab/>
        <w:t xml:space="preserve"> В ходе проверки  электронных журналов был</w:t>
      </w:r>
      <w:r w:rsidR="00D96FD3" w:rsidRPr="00542961">
        <w:rPr>
          <w:rFonts w:eastAsia="Times New Roman"/>
          <w:sz w:val="24"/>
          <w:szCs w:val="24"/>
        </w:rPr>
        <w:t>и</w:t>
      </w:r>
      <w:r w:rsidRPr="00542961">
        <w:rPr>
          <w:rFonts w:eastAsia="Times New Roman"/>
          <w:sz w:val="24"/>
          <w:szCs w:val="24"/>
        </w:rPr>
        <w:t xml:space="preserve"> выявлены нарушения по ведению электронных журналов.</w:t>
      </w:r>
    </w:p>
    <w:p w:rsidR="00B66B51" w:rsidRPr="00542961" w:rsidRDefault="000E48D7" w:rsidP="00542961">
      <w:pPr>
        <w:spacing w:after="0" w:line="240" w:lineRule="auto"/>
        <w:ind w:firstLine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Михайлова Т.П., учитель технологии, Балабина И.Н., учитель английского языка</w:t>
      </w:r>
      <w:r w:rsidR="005429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42961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своевременно  выставляет</w:t>
      </w:r>
      <w:r w:rsidR="00542961">
        <w:rPr>
          <w:sz w:val="24"/>
          <w:szCs w:val="24"/>
        </w:rPr>
        <w:t xml:space="preserve"> отметки </w:t>
      </w:r>
      <w:r>
        <w:rPr>
          <w:sz w:val="24"/>
          <w:szCs w:val="24"/>
        </w:rPr>
        <w:t>и заполняет ЭЖ</w:t>
      </w:r>
      <w:r w:rsidR="00B66B51" w:rsidRPr="00542961">
        <w:rPr>
          <w:sz w:val="24"/>
          <w:szCs w:val="24"/>
        </w:rPr>
        <w:t xml:space="preserve">, незакрытые «2» </w:t>
      </w:r>
      <w:proofErr w:type="gramStart"/>
      <w:r w:rsidR="00B66B51" w:rsidRPr="00542961">
        <w:rPr>
          <w:sz w:val="24"/>
          <w:szCs w:val="24"/>
        </w:rPr>
        <w:t>по</w:t>
      </w:r>
      <w:proofErr w:type="gramEnd"/>
      <w:r w:rsidR="00B66B51" w:rsidRPr="0054296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английского</w:t>
      </w:r>
      <w:proofErr w:type="gramEnd"/>
      <w:r>
        <w:rPr>
          <w:sz w:val="24"/>
          <w:szCs w:val="24"/>
        </w:rPr>
        <w:t xml:space="preserve"> языка</w:t>
      </w:r>
      <w:r w:rsidR="00B66B51" w:rsidRPr="00542961">
        <w:rPr>
          <w:sz w:val="24"/>
          <w:szCs w:val="24"/>
        </w:rPr>
        <w:t>, не выставлены отм</w:t>
      </w:r>
      <w:r w:rsidR="00542961">
        <w:rPr>
          <w:sz w:val="24"/>
          <w:szCs w:val="24"/>
        </w:rPr>
        <w:t>етки за контрольную работу 22.10</w:t>
      </w:r>
      <w:r w:rsidR="00B66B51" w:rsidRPr="00542961">
        <w:rPr>
          <w:sz w:val="24"/>
          <w:szCs w:val="24"/>
        </w:rPr>
        <w:t>.</w:t>
      </w:r>
      <w:r w:rsidR="00542961">
        <w:rPr>
          <w:sz w:val="24"/>
          <w:szCs w:val="24"/>
        </w:rPr>
        <w:t xml:space="preserve">   Миха</w:t>
      </w:r>
      <w:r>
        <w:rPr>
          <w:sz w:val="24"/>
          <w:szCs w:val="24"/>
        </w:rPr>
        <w:t xml:space="preserve">йлова Т.П., </w:t>
      </w:r>
      <w:r w:rsidR="00B66B51" w:rsidRPr="00542961">
        <w:rPr>
          <w:sz w:val="24"/>
          <w:szCs w:val="24"/>
        </w:rPr>
        <w:t>не выставлены отметки за четверть</w:t>
      </w:r>
      <w:r w:rsidR="00542961">
        <w:rPr>
          <w:sz w:val="24"/>
          <w:szCs w:val="24"/>
        </w:rPr>
        <w:t>, не записаны темы уроков с 03.10</w:t>
      </w:r>
      <w:r w:rsidR="00B66B51" w:rsidRPr="00542961">
        <w:rPr>
          <w:sz w:val="24"/>
          <w:szCs w:val="24"/>
        </w:rPr>
        <w:t>.</w:t>
      </w:r>
      <w:r w:rsidR="00542961">
        <w:rPr>
          <w:sz w:val="24"/>
          <w:szCs w:val="24"/>
        </w:rPr>
        <w:t xml:space="preserve"> Не записана тема уроков 17.10</w:t>
      </w:r>
      <w:r w:rsidR="00B66B51" w:rsidRPr="00542961">
        <w:rPr>
          <w:sz w:val="24"/>
          <w:szCs w:val="24"/>
        </w:rPr>
        <w:t>.</w:t>
      </w:r>
    </w:p>
    <w:p w:rsidR="00504E83" w:rsidRPr="00F23E4D" w:rsidRDefault="00504E83" w:rsidP="00504E83">
      <w:pPr>
        <w:jc w:val="center"/>
        <w:rPr>
          <w:b/>
          <w:sz w:val="24"/>
          <w:szCs w:val="24"/>
        </w:rPr>
      </w:pPr>
      <w:r w:rsidRPr="00F23E4D">
        <w:rPr>
          <w:b/>
          <w:sz w:val="24"/>
          <w:szCs w:val="24"/>
        </w:rPr>
        <w:t>Отчет за период с 02.09.2024 по 25.10.2024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623"/>
        <w:gridCol w:w="790"/>
        <w:gridCol w:w="1486"/>
        <w:gridCol w:w="1163"/>
        <w:gridCol w:w="1427"/>
        <w:gridCol w:w="1534"/>
        <w:gridCol w:w="966"/>
        <w:gridCol w:w="1749"/>
      </w:tblGrid>
      <w:tr w:rsidR="00504E83" w:rsidRPr="00F23E4D" w:rsidTr="00BD7B01">
        <w:trPr>
          <w:trHeight w:val="525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уроков с Д/</w:t>
            </w:r>
            <w:proofErr w:type="gramStart"/>
            <w:r w:rsidRPr="00F23E4D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Своевременная выдача ДЗ, %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заполнения тем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планирования, %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Количество журналов с выставленными отметками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журнала, %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Своевременное ведение журнала, %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МКОУ "КИРОВСКИЙ СЕЛЬСКИЙ ЛИЦЕЙ"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96,61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90,38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225 из 228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99,45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88,92</w:t>
            </w:r>
          </w:p>
        </w:tc>
      </w:tr>
      <w:tr w:rsidR="00504E83" w:rsidRPr="00F23E4D" w:rsidTr="00BD7B01">
        <w:trPr>
          <w:trHeight w:val="450"/>
        </w:trPr>
        <w:tc>
          <w:tcPr>
            <w:tcW w:w="8058" w:type="dxa"/>
            <w:gridSpan w:val="7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 </w:t>
            </w:r>
          </w:p>
        </w:tc>
        <w:tc>
          <w:tcPr>
            <w:tcW w:w="2114" w:type="dxa"/>
            <w:noWrap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 </w:t>
            </w:r>
          </w:p>
        </w:tc>
      </w:tr>
      <w:tr w:rsidR="00504E83" w:rsidRPr="00F23E4D" w:rsidTr="00BD7B01">
        <w:trPr>
          <w:trHeight w:val="525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Учитель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уроков с Д/</w:t>
            </w:r>
            <w:proofErr w:type="gramStart"/>
            <w:r w:rsidRPr="00F23E4D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Своевременная выдача ДЗ, %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% заполнения тем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планирования, %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Количество журналов с выставленными отметками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Ведение журнала, %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Своевременное ведение журнала, %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Учитель не указан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35,29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15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76,47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Айхольц</w:t>
            </w:r>
            <w:proofErr w:type="spellEnd"/>
            <w:r w:rsidRPr="00F23E4D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92,05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72,73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 из 8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96,88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81,51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lastRenderedPageBreak/>
              <w:t>Балабина И. Н.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86,89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67,31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 из 10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97,69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65,98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Балыкова</w:t>
            </w:r>
            <w:proofErr w:type="spellEnd"/>
            <w:r w:rsidRPr="00F23E4D"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95,87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 из 9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Басанова К. В.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93,88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82,22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96,94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53,13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Беловодченко</w:t>
            </w:r>
            <w:proofErr w:type="spellEnd"/>
            <w:r w:rsidRPr="00F23E4D"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85,96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68,42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 из 7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98,44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65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Весёлкина</w:t>
            </w:r>
            <w:proofErr w:type="spellEnd"/>
            <w:r w:rsidRPr="00F23E4D">
              <w:rPr>
                <w:sz w:val="24"/>
                <w:szCs w:val="24"/>
              </w:rPr>
              <w:t xml:space="preserve"> Я. С.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 из 4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52,27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Дуюнова</w:t>
            </w:r>
            <w:proofErr w:type="spellEnd"/>
            <w:r w:rsidRPr="00F23E4D"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99,39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11 из 11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Жемеричкин</w:t>
            </w:r>
            <w:proofErr w:type="spellEnd"/>
            <w:r w:rsidRPr="00F23E4D">
              <w:rPr>
                <w:sz w:val="24"/>
                <w:szCs w:val="24"/>
              </w:rPr>
              <w:t xml:space="preserve"> Б.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97,97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15 из 15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99,47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Карпенко О. Н.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99,23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 из 10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Коцкая</w:t>
            </w:r>
            <w:proofErr w:type="spellEnd"/>
            <w:r w:rsidRPr="00F23E4D">
              <w:rPr>
                <w:sz w:val="24"/>
                <w:szCs w:val="24"/>
              </w:rPr>
              <w:t xml:space="preserve"> Ф. В.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94,34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89,45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97,53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Михайлова Т. П.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89,39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80,3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97,64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Муханбетова</w:t>
            </w:r>
            <w:proofErr w:type="spellEnd"/>
            <w:r w:rsidRPr="00F23E4D">
              <w:rPr>
                <w:sz w:val="24"/>
                <w:szCs w:val="24"/>
              </w:rPr>
              <w:t xml:space="preserve"> Е. Л.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4 из 4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96,69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Немяшева</w:t>
            </w:r>
            <w:proofErr w:type="spellEnd"/>
            <w:r w:rsidRPr="00F23E4D"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96,79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13 из 13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99,91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Романов Д.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99,5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11 из 11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98,51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Самтонова</w:t>
            </w:r>
            <w:proofErr w:type="spellEnd"/>
            <w:r w:rsidRPr="00F23E4D">
              <w:rPr>
                <w:sz w:val="24"/>
                <w:szCs w:val="24"/>
              </w:rPr>
              <w:t xml:space="preserve"> В. Г.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99,45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16 из 16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76,83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Химочкина</w:t>
            </w:r>
            <w:proofErr w:type="spellEnd"/>
            <w:r w:rsidRPr="00F23E4D">
              <w:rPr>
                <w:sz w:val="24"/>
                <w:szCs w:val="24"/>
              </w:rPr>
              <w:t xml:space="preserve"> Т. И.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99,04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96,3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 из 8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97,78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Хоктина</w:t>
            </w:r>
            <w:proofErr w:type="spellEnd"/>
            <w:r w:rsidRPr="00F23E4D">
              <w:rPr>
                <w:sz w:val="24"/>
                <w:szCs w:val="24"/>
              </w:rPr>
              <w:t xml:space="preserve"> С. В.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94,19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Холоденко Е. Н.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97,26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13 из 13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88,56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Цих</w:t>
            </w:r>
            <w:proofErr w:type="spellEnd"/>
            <w:r w:rsidRPr="00F23E4D">
              <w:rPr>
                <w:sz w:val="24"/>
                <w:szCs w:val="24"/>
              </w:rPr>
              <w:t xml:space="preserve"> Л. С.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14 из 14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-</w:t>
            </w:r>
          </w:p>
        </w:tc>
      </w:tr>
      <w:tr w:rsidR="00504E83" w:rsidRPr="00F23E4D" w:rsidTr="00BD7B01">
        <w:trPr>
          <w:trHeight w:val="450"/>
        </w:trPr>
        <w:tc>
          <w:tcPr>
            <w:tcW w:w="194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proofErr w:type="spellStart"/>
            <w:r w:rsidRPr="00F23E4D">
              <w:rPr>
                <w:sz w:val="24"/>
                <w:szCs w:val="24"/>
              </w:rPr>
              <w:t>Чебанная</w:t>
            </w:r>
            <w:proofErr w:type="spellEnd"/>
            <w:r w:rsidRPr="00F23E4D">
              <w:rPr>
                <w:sz w:val="24"/>
                <w:szCs w:val="24"/>
              </w:rPr>
              <w:t xml:space="preserve"> З. А.</w:t>
            </w:r>
          </w:p>
        </w:tc>
        <w:tc>
          <w:tcPr>
            <w:tcW w:w="665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97,56</w:t>
            </w:r>
          </w:p>
        </w:tc>
        <w:tc>
          <w:tcPr>
            <w:tcW w:w="1232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72,35</w:t>
            </w:r>
          </w:p>
        </w:tc>
        <w:tc>
          <w:tcPr>
            <w:tcW w:w="97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12 из 12</w:t>
            </w:r>
          </w:p>
        </w:tc>
        <w:tc>
          <w:tcPr>
            <w:tcW w:w="807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99,43</w:t>
            </w:r>
          </w:p>
        </w:tc>
        <w:tc>
          <w:tcPr>
            <w:tcW w:w="2114" w:type="dxa"/>
            <w:hideMark/>
          </w:tcPr>
          <w:p w:rsidR="00504E83" w:rsidRPr="00F23E4D" w:rsidRDefault="00504E83" w:rsidP="00BD7B01">
            <w:pPr>
              <w:rPr>
                <w:sz w:val="24"/>
                <w:szCs w:val="24"/>
              </w:rPr>
            </w:pPr>
            <w:r w:rsidRPr="00F23E4D">
              <w:rPr>
                <w:sz w:val="24"/>
                <w:szCs w:val="24"/>
              </w:rPr>
              <w:t>61,27</w:t>
            </w:r>
          </w:p>
        </w:tc>
      </w:tr>
    </w:tbl>
    <w:p w:rsidR="00BE55C2" w:rsidRPr="00542961" w:rsidRDefault="00BE55C2" w:rsidP="00504E83">
      <w:pPr>
        <w:spacing w:after="0" w:line="240" w:lineRule="auto"/>
        <w:rPr>
          <w:rFonts w:eastAsia="Times New Roman"/>
          <w:sz w:val="24"/>
          <w:szCs w:val="24"/>
        </w:rPr>
      </w:pPr>
    </w:p>
    <w:p w:rsidR="00C17C21" w:rsidRPr="00542961" w:rsidRDefault="00C17C21" w:rsidP="00542961">
      <w:pPr>
        <w:spacing w:after="0" w:line="240" w:lineRule="auto"/>
        <w:ind w:firstLine="426"/>
        <w:jc w:val="center"/>
        <w:rPr>
          <w:color w:val="000000"/>
          <w:sz w:val="24"/>
          <w:szCs w:val="24"/>
        </w:rPr>
      </w:pPr>
      <w:r w:rsidRPr="00542961">
        <w:rPr>
          <w:b/>
          <w:bCs/>
          <w:color w:val="000000"/>
          <w:sz w:val="24"/>
          <w:szCs w:val="24"/>
        </w:rPr>
        <w:t>РЕКОМЕНДАЦИИ</w:t>
      </w:r>
    </w:p>
    <w:p w:rsidR="00C17C21" w:rsidRPr="00542961" w:rsidRDefault="00C17C21" w:rsidP="00542961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542961">
        <w:rPr>
          <w:color w:val="000000"/>
          <w:sz w:val="24"/>
          <w:szCs w:val="24"/>
        </w:rPr>
        <w:t>Учителям-предметникам, допустившим нарушения:</w:t>
      </w:r>
    </w:p>
    <w:p w:rsidR="00C17C21" w:rsidRPr="00542961" w:rsidRDefault="00C17C21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color w:val="000000"/>
          <w:sz w:val="24"/>
          <w:szCs w:val="24"/>
        </w:rPr>
      </w:pPr>
      <w:r w:rsidRPr="00542961">
        <w:rPr>
          <w:color w:val="000000"/>
          <w:sz w:val="24"/>
          <w:szCs w:val="24"/>
        </w:rPr>
        <w:t xml:space="preserve">Обратить внимание на </w:t>
      </w:r>
      <w:proofErr w:type="gramStart"/>
      <w:r w:rsidRPr="00542961">
        <w:rPr>
          <w:color w:val="000000"/>
          <w:sz w:val="24"/>
          <w:szCs w:val="24"/>
        </w:rPr>
        <w:t>недостаточную</w:t>
      </w:r>
      <w:proofErr w:type="gramEnd"/>
      <w:r w:rsidRPr="00542961">
        <w:rPr>
          <w:color w:val="000000"/>
          <w:sz w:val="24"/>
          <w:szCs w:val="24"/>
        </w:rPr>
        <w:t xml:space="preserve"> </w:t>
      </w:r>
      <w:proofErr w:type="spellStart"/>
      <w:r w:rsidRPr="00542961">
        <w:rPr>
          <w:color w:val="000000"/>
          <w:sz w:val="24"/>
          <w:szCs w:val="24"/>
        </w:rPr>
        <w:t>накопляемость</w:t>
      </w:r>
      <w:proofErr w:type="spellEnd"/>
      <w:r w:rsidRPr="00542961">
        <w:rPr>
          <w:color w:val="000000"/>
          <w:sz w:val="24"/>
          <w:szCs w:val="24"/>
        </w:rPr>
        <w:t xml:space="preserve"> отметок у</w:t>
      </w:r>
      <w:r w:rsidR="00BE55C2">
        <w:rPr>
          <w:color w:val="000000"/>
          <w:sz w:val="24"/>
          <w:szCs w:val="24"/>
        </w:rPr>
        <w:t xml:space="preserve"> обучающихся по своим предметам. </w:t>
      </w:r>
      <w:r w:rsidRPr="00542961">
        <w:rPr>
          <w:color w:val="000000"/>
          <w:sz w:val="24"/>
          <w:szCs w:val="24"/>
        </w:rPr>
        <w:t xml:space="preserve">Разнообразить формы проверки домашних заданий и формы организации учебной деятельности для максимального оценивания обучающихся на уроке. </w:t>
      </w:r>
    </w:p>
    <w:p w:rsidR="00C17C21" w:rsidRPr="00542961" w:rsidRDefault="00C17C21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color w:val="000000"/>
          <w:sz w:val="24"/>
          <w:szCs w:val="24"/>
        </w:rPr>
      </w:pPr>
      <w:r w:rsidRPr="00542961">
        <w:rPr>
          <w:color w:val="000000"/>
          <w:sz w:val="24"/>
          <w:szCs w:val="24"/>
        </w:rPr>
        <w:t xml:space="preserve">Выставить отметки за проведенный контроль </w:t>
      </w:r>
      <w:r w:rsidR="00BE55C2">
        <w:rPr>
          <w:color w:val="000000"/>
          <w:sz w:val="24"/>
          <w:szCs w:val="24"/>
        </w:rPr>
        <w:t xml:space="preserve">отдельным обучающимся и классам.  </w:t>
      </w:r>
    </w:p>
    <w:p w:rsidR="00BE55C2" w:rsidRPr="00BE55C2" w:rsidRDefault="00C17C21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sz w:val="24"/>
          <w:szCs w:val="24"/>
        </w:rPr>
      </w:pPr>
      <w:r w:rsidRPr="00BE55C2">
        <w:rPr>
          <w:color w:val="000000"/>
          <w:sz w:val="24"/>
          <w:szCs w:val="24"/>
        </w:rPr>
        <w:t>Заполнить г</w:t>
      </w:r>
      <w:r w:rsidR="00BE55C2">
        <w:rPr>
          <w:color w:val="000000"/>
          <w:sz w:val="24"/>
          <w:szCs w:val="24"/>
        </w:rPr>
        <w:t>рафы журнала «Домашнее задание».</w:t>
      </w:r>
    </w:p>
    <w:p w:rsidR="008E7F93" w:rsidRPr="00BE55C2" w:rsidRDefault="00BE55C2" w:rsidP="00542961">
      <w:pPr>
        <w:numPr>
          <w:ilvl w:val="0"/>
          <w:numId w:val="2"/>
        </w:numPr>
        <w:spacing w:before="100" w:beforeAutospacing="1" w:after="0" w:line="240" w:lineRule="auto"/>
        <w:ind w:left="780" w:right="180" w:firstLine="426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Все нарушения исправить до 08.</w:t>
      </w:r>
      <w:r w:rsidR="00C17C21" w:rsidRPr="00BE55C2">
        <w:rPr>
          <w:sz w:val="24"/>
          <w:szCs w:val="24"/>
        </w:rPr>
        <w:t xml:space="preserve"> </w:t>
      </w:r>
      <w:r w:rsidR="009A23FB">
        <w:rPr>
          <w:sz w:val="24"/>
          <w:szCs w:val="24"/>
        </w:rPr>
        <w:t>11. 2024</w:t>
      </w:r>
      <w:r w:rsidR="00C17C21" w:rsidRPr="00BE55C2">
        <w:rPr>
          <w:sz w:val="24"/>
          <w:szCs w:val="24"/>
        </w:rPr>
        <w:t xml:space="preserve"> года</w:t>
      </w:r>
      <w:r w:rsidR="008E7F93" w:rsidRPr="00BE55C2">
        <w:rPr>
          <w:sz w:val="24"/>
          <w:szCs w:val="24"/>
        </w:rPr>
        <w:t xml:space="preserve"> </w:t>
      </w:r>
    </w:p>
    <w:p w:rsidR="00BE55C2" w:rsidRDefault="00BE55C2" w:rsidP="00542961">
      <w:pPr>
        <w:spacing w:after="0" w:line="240" w:lineRule="auto"/>
        <w:ind w:firstLine="426"/>
        <w:rPr>
          <w:color w:val="212529"/>
          <w:sz w:val="24"/>
          <w:szCs w:val="24"/>
        </w:rPr>
      </w:pPr>
    </w:p>
    <w:p w:rsidR="00BE55C2" w:rsidRDefault="00BE55C2" w:rsidP="00542961">
      <w:pPr>
        <w:spacing w:after="0" w:line="240" w:lineRule="auto"/>
        <w:ind w:firstLine="426"/>
        <w:rPr>
          <w:color w:val="212529"/>
          <w:sz w:val="24"/>
          <w:szCs w:val="24"/>
        </w:rPr>
      </w:pPr>
    </w:p>
    <w:p w:rsidR="008E7F93" w:rsidRPr="00542961" w:rsidRDefault="00BE55C2" w:rsidP="00542961">
      <w:pPr>
        <w:spacing w:after="0" w:line="240" w:lineRule="auto"/>
        <w:ind w:firstLine="426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Исполнитель </w:t>
      </w:r>
      <w:proofErr w:type="spellStart"/>
      <w:r w:rsidR="009A23FB">
        <w:rPr>
          <w:color w:val="212529"/>
          <w:sz w:val="24"/>
          <w:szCs w:val="24"/>
        </w:rPr>
        <w:t>Балыкова</w:t>
      </w:r>
      <w:proofErr w:type="spellEnd"/>
      <w:r w:rsidR="009A23FB">
        <w:rPr>
          <w:color w:val="212529"/>
          <w:sz w:val="24"/>
          <w:szCs w:val="24"/>
        </w:rPr>
        <w:t xml:space="preserve"> Д.А</w:t>
      </w:r>
      <w:r>
        <w:rPr>
          <w:color w:val="212529"/>
          <w:sz w:val="24"/>
          <w:szCs w:val="24"/>
        </w:rPr>
        <w:t>., заместитель директора по УР</w:t>
      </w:r>
    </w:p>
    <w:p w:rsidR="00C17C21" w:rsidRPr="00542961" w:rsidRDefault="00C17C21" w:rsidP="00BE55C2">
      <w:pPr>
        <w:spacing w:before="100" w:beforeAutospacing="1" w:after="0" w:line="240" w:lineRule="auto"/>
        <w:ind w:left="1206" w:right="180"/>
        <w:contextualSpacing/>
        <w:jc w:val="left"/>
        <w:rPr>
          <w:color w:val="000000"/>
          <w:sz w:val="24"/>
          <w:szCs w:val="24"/>
        </w:rPr>
      </w:pPr>
    </w:p>
    <w:p w:rsidR="00973905" w:rsidRDefault="00973905" w:rsidP="00542961">
      <w:pPr>
        <w:pStyle w:val="a4"/>
        <w:ind w:firstLine="426"/>
        <w:rPr>
          <w:sz w:val="24"/>
          <w:szCs w:val="24"/>
        </w:rPr>
      </w:pPr>
    </w:p>
    <w:p w:rsidR="008E7F93" w:rsidRPr="00FC3A37" w:rsidRDefault="008E7F93">
      <w:pPr>
        <w:rPr>
          <w:sz w:val="24"/>
          <w:szCs w:val="24"/>
        </w:rPr>
      </w:pPr>
    </w:p>
    <w:sectPr w:rsidR="008E7F93" w:rsidRPr="00FC3A37" w:rsidSect="005429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0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A7715"/>
    <w:multiLevelType w:val="hybridMultilevel"/>
    <w:tmpl w:val="ED80FA24"/>
    <w:lvl w:ilvl="0" w:tplc="28D03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92C"/>
    <w:rsid w:val="000462BB"/>
    <w:rsid w:val="000B6F75"/>
    <w:rsid w:val="000E48D7"/>
    <w:rsid w:val="00132664"/>
    <w:rsid w:val="00137BC5"/>
    <w:rsid w:val="00164476"/>
    <w:rsid w:val="001865C6"/>
    <w:rsid w:val="002255FC"/>
    <w:rsid w:val="002D2FD5"/>
    <w:rsid w:val="002F3C52"/>
    <w:rsid w:val="003A35B2"/>
    <w:rsid w:val="004105AE"/>
    <w:rsid w:val="004C6660"/>
    <w:rsid w:val="004C755E"/>
    <w:rsid w:val="004D61C3"/>
    <w:rsid w:val="00504E83"/>
    <w:rsid w:val="00534FA5"/>
    <w:rsid w:val="00542961"/>
    <w:rsid w:val="0057284D"/>
    <w:rsid w:val="00576109"/>
    <w:rsid w:val="005C4730"/>
    <w:rsid w:val="00665103"/>
    <w:rsid w:val="00694CF3"/>
    <w:rsid w:val="007168A0"/>
    <w:rsid w:val="007D3164"/>
    <w:rsid w:val="007F7DE9"/>
    <w:rsid w:val="00883819"/>
    <w:rsid w:val="008E168D"/>
    <w:rsid w:val="008E7F93"/>
    <w:rsid w:val="00973905"/>
    <w:rsid w:val="009A23FB"/>
    <w:rsid w:val="009A45EF"/>
    <w:rsid w:val="009D5980"/>
    <w:rsid w:val="00A01A22"/>
    <w:rsid w:val="00A17693"/>
    <w:rsid w:val="00AA31B5"/>
    <w:rsid w:val="00AA60DD"/>
    <w:rsid w:val="00AB4BAD"/>
    <w:rsid w:val="00AD2819"/>
    <w:rsid w:val="00AD725C"/>
    <w:rsid w:val="00B05C7C"/>
    <w:rsid w:val="00B66B51"/>
    <w:rsid w:val="00BA2100"/>
    <w:rsid w:val="00BB5C25"/>
    <w:rsid w:val="00BE55C2"/>
    <w:rsid w:val="00BF67EF"/>
    <w:rsid w:val="00C17C21"/>
    <w:rsid w:val="00C4592C"/>
    <w:rsid w:val="00CE0F06"/>
    <w:rsid w:val="00CE3D8D"/>
    <w:rsid w:val="00D03287"/>
    <w:rsid w:val="00D10B5E"/>
    <w:rsid w:val="00D81B87"/>
    <w:rsid w:val="00D96FD3"/>
    <w:rsid w:val="00E0467A"/>
    <w:rsid w:val="00EA471A"/>
    <w:rsid w:val="00F54D9A"/>
    <w:rsid w:val="00F87718"/>
    <w:rsid w:val="00FA7313"/>
    <w:rsid w:val="00FC3A37"/>
    <w:rsid w:val="00FE45A5"/>
    <w:rsid w:val="00FF03C7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E"/>
    <w:pPr>
      <w:jc w:val="both"/>
    </w:pPr>
    <w:rPr>
      <w:rFonts w:ascii="Times New Roman" w:hAnsi="Times New Roman" w:cs="Times New Roman"/>
      <w:color w:val="1A1A1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19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05C7C"/>
    <w:pPr>
      <w:spacing w:after="0" w:line="240" w:lineRule="auto"/>
      <w:jc w:val="both"/>
    </w:pPr>
    <w:rPr>
      <w:rFonts w:ascii="Times New Roman" w:hAnsi="Times New Roman" w:cs="Times New Roman"/>
      <w:color w:val="1A1A1A"/>
      <w:sz w:val="29"/>
      <w:szCs w:val="29"/>
    </w:rPr>
  </w:style>
  <w:style w:type="table" w:styleId="a5">
    <w:name w:val="Table Grid"/>
    <w:basedOn w:val="a1"/>
    <w:uiPriority w:val="59"/>
    <w:rsid w:val="00504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C7"/>
    <w:rPr>
      <w:rFonts w:ascii="Tahoma" w:hAnsi="Tahoma" w:cs="Tahoma"/>
      <w:color w:val="1A1A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</cp:lastModifiedBy>
  <cp:revision>9</cp:revision>
  <cp:lastPrinted>2025-02-18T09:12:00Z</cp:lastPrinted>
  <dcterms:created xsi:type="dcterms:W3CDTF">2022-04-05T07:39:00Z</dcterms:created>
  <dcterms:modified xsi:type="dcterms:W3CDTF">2025-02-18T09:13:00Z</dcterms:modified>
</cp:coreProperties>
</file>