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Pr="00C10322" w:rsidRDefault="00584D65" w:rsidP="00C10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22">
        <w:rPr>
          <w:rFonts w:ascii="Times New Roman" w:hAnsi="Times New Roman" w:cs="Times New Roman"/>
          <w:b/>
          <w:sz w:val="24"/>
          <w:szCs w:val="24"/>
        </w:rPr>
        <w:t>Анализ посещаемости за 1 полугодие 2024-2025 учебного года</w:t>
      </w:r>
    </w:p>
    <w:p w:rsidR="00C10322" w:rsidRDefault="00C10322" w:rsidP="00C10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322" w:rsidRPr="00C10322" w:rsidRDefault="00C10322" w:rsidP="00C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b/>
          <w:sz w:val="24"/>
          <w:szCs w:val="24"/>
        </w:rPr>
        <w:t>Цель:</w:t>
      </w:r>
      <w:r w:rsidRPr="00C10322">
        <w:rPr>
          <w:rFonts w:ascii="Times New Roman" w:hAnsi="Times New Roman" w:cs="Times New Roman"/>
          <w:sz w:val="24"/>
          <w:szCs w:val="24"/>
        </w:rPr>
        <w:t xml:space="preserve"> проверка посещаемости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1032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0322">
        <w:rPr>
          <w:rFonts w:ascii="Times New Roman" w:hAnsi="Times New Roman" w:cs="Times New Roman"/>
          <w:sz w:val="24"/>
          <w:szCs w:val="24"/>
        </w:rPr>
        <w:t xml:space="preserve">щихся 1-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1032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10322" w:rsidRPr="00C10322" w:rsidRDefault="00C10322" w:rsidP="00C10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322" w:rsidRPr="00C10322" w:rsidRDefault="00C10322" w:rsidP="00C10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В 1-4 классах </w:t>
      </w:r>
      <w:r>
        <w:rPr>
          <w:rFonts w:ascii="Times New Roman" w:hAnsi="Times New Roman" w:cs="Times New Roman"/>
          <w:sz w:val="24"/>
          <w:szCs w:val="24"/>
        </w:rPr>
        <w:t>обучается 55</w:t>
      </w:r>
      <w:r w:rsidRPr="00C10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в 5-9 – 70 человек, в 10-11 – 13. </w:t>
      </w:r>
      <w:r w:rsidRPr="00C10322">
        <w:rPr>
          <w:rFonts w:ascii="Times New Roman" w:hAnsi="Times New Roman" w:cs="Times New Roman"/>
          <w:sz w:val="24"/>
          <w:szCs w:val="24"/>
        </w:rPr>
        <w:t xml:space="preserve"> По итогам ежедневного контроля посещаемости </w:t>
      </w:r>
      <w:proofErr w:type="gramStart"/>
      <w:r w:rsidR="00494152">
        <w:rPr>
          <w:rFonts w:ascii="Times New Roman" w:hAnsi="Times New Roman" w:cs="Times New Roman"/>
          <w:sz w:val="24"/>
          <w:szCs w:val="24"/>
        </w:rPr>
        <w:t>об</w:t>
      </w:r>
      <w:r w:rsidRPr="00C10322">
        <w:rPr>
          <w:rFonts w:ascii="Times New Roman" w:hAnsi="Times New Roman" w:cs="Times New Roman"/>
          <w:sz w:val="24"/>
          <w:szCs w:val="24"/>
        </w:rPr>
        <w:t>уча</w:t>
      </w:r>
      <w:r w:rsidR="00494152">
        <w:rPr>
          <w:rFonts w:ascii="Times New Roman" w:hAnsi="Times New Roman" w:cs="Times New Roman"/>
          <w:sz w:val="24"/>
          <w:szCs w:val="24"/>
        </w:rPr>
        <w:t>ю</w:t>
      </w:r>
      <w:r w:rsidRPr="00C1032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C10322">
        <w:rPr>
          <w:rFonts w:ascii="Times New Roman" w:hAnsi="Times New Roman" w:cs="Times New Roman"/>
          <w:sz w:val="24"/>
          <w:szCs w:val="24"/>
        </w:rPr>
        <w:t xml:space="preserve"> за </w:t>
      </w:r>
      <w:r w:rsidRPr="00C103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0322">
        <w:rPr>
          <w:rFonts w:ascii="Times New Roman" w:hAnsi="Times New Roman" w:cs="Times New Roman"/>
          <w:sz w:val="24"/>
          <w:szCs w:val="24"/>
        </w:rPr>
        <w:t xml:space="preserve"> полугодие  складывается следующая ситуация: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- все пропуски уроков зафиксированы по уважительной причине (по болезни, по заявлениям родителей (законных представителей), участие в олимпиадах, конкурсах).</w:t>
      </w:r>
    </w:p>
    <w:p w:rsid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:rsidR="00494152" w:rsidRDefault="00494152" w:rsidP="00494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52" w:rsidRPr="00494152" w:rsidRDefault="00494152" w:rsidP="00494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52">
        <w:rPr>
          <w:rFonts w:ascii="Times New Roman" w:hAnsi="Times New Roman" w:cs="Times New Roman"/>
          <w:b/>
          <w:sz w:val="24"/>
          <w:szCs w:val="24"/>
        </w:rPr>
        <w:t>Результаты из электронного журнала.</w:t>
      </w:r>
    </w:p>
    <w:p w:rsidR="00494152" w:rsidRPr="00494152" w:rsidRDefault="00494152" w:rsidP="00494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65">
        <w:rPr>
          <w:rFonts w:ascii="Times New Roman" w:hAnsi="Times New Roman" w:cs="Times New Roman"/>
          <w:b/>
          <w:sz w:val="24"/>
          <w:szCs w:val="24"/>
        </w:rPr>
        <w:t>1 четверть</w:t>
      </w:r>
      <w:r>
        <w:rPr>
          <w:rFonts w:ascii="Times New Roman" w:hAnsi="Times New Roman" w:cs="Times New Roman"/>
          <w:b/>
          <w:sz w:val="24"/>
          <w:szCs w:val="24"/>
        </w:rPr>
        <w:t xml:space="preserve"> (1-9 классы)</w:t>
      </w:r>
    </w:p>
    <w:p w:rsidR="0049415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3" w:type="dxa"/>
        <w:tblInd w:w="-27" w:type="dxa"/>
        <w:tblLook w:val="04A0" w:firstRow="1" w:lastRow="0" w:firstColumn="1" w:lastColumn="0" w:noHBand="0" w:noVBand="1"/>
      </w:tblPr>
      <w:tblGrid>
        <w:gridCol w:w="3112"/>
        <w:gridCol w:w="1134"/>
        <w:gridCol w:w="5387"/>
      </w:tblGrid>
      <w:tr w:rsidR="00494152" w:rsidRPr="00584D65" w:rsidTr="00F01CE4">
        <w:trPr>
          <w:trHeight w:val="450"/>
        </w:trPr>
        <w:tc>
          <w:tcPr>
            <w:tcW w:w="3112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21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 1 и более "Н"+"П"+"Б"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94152" w:rsidRPr="00584D65" w:rsidRDefault="00494152" w:rsidP="00F0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Бадмаева А.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 А.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Анбушинов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П., Коляда С., Плугов С.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Буринова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М., Беликова В., Кочетов В., Кравченко И.,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Никулина А., Светличный В.</w:t>
            </w:r>
          </w:p>
        </w:tc>
      </w:tr>
      <w:tr w:rsidR="00494152" w:rsidRPr="00584D65" w:rsidTr="00F01CE4">
        <w:trPr>
          <w:trHeight w:val="57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Т., Голик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Греховод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Луханина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Мамедова Э., Михайлов Я.,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Пересадин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Чахалов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494152" w:rsidRPr="00584D65" w:rsidTr="00F01CE4">
        <w:trPr>
          <w:trHeight w:val="57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Джугаева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Закаидзе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Калуцкая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Куканина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Мельник О., Мишкин Д., Никулин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Сайдуллаева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494152" w:rsidRPr="00584D65" w:rsidTr="00F01CE4">
        <w:trPr>
          <w:trHeight w:val="57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Беловодченко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Лещёва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Моджикова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Погорелов Е.,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Шкарупей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Ф., Мамедова З., Михайлов Е.,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Сопин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94152" w:rsidRPr="00584D65" w:rsidTr="00F01CE4">
        <w:trPr>
          <w:trHeight w:val="57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Батраев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Геккиев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Калашников С., Королёва А., Литвинов Г., Мамедова Д., Мамедов Р.,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Москаленко Н.,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Сайдуллаева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Хамидов И.</w:t>
            </w:r>
          </w:p>
        </w:tc>
      </w:tr>
      <w:tr w:rsidR="00494152" w:rsidRPr="00584D65" w:rsidTr="00F01CE4">
        <w:trPr>
          <w:trHeight w:val="450"/>
        </w:trPr>
        <w:tc>
          <w:tcPr>
            <w:tcW w:w="311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52" w:rsidRPr="00C10322" w:rsidRDefault="00494152" w:rsidP="0049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22">
        <w:rPr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  <w:r>
        <w:rPr>
          <w:rFonts w:ascii="Times New Roman" w:hAnsi="Times New Roman" w:cs="Times New Roman"/>
          <w:b/>
          <w:sz w:val="24"/>
          <w:szCs w:val="24"/>
        </w:rPr>
        <w:t xml:space="preserve"> (1-9 классы)</w:t>
      </w:r>
    </w:p>
    <w:tbl>
      <w:tblPr>
        <w:tblW w:w="9916" w:type="dxa"/>
        <w:tblInd w:w="-27" w:type="dxa"/>
        <w:tblLook w:val="04A0" w:firstRow="1" w:lastRow="0" w:firstColumn="1" w:lastColumn="0" w:noHBand="0" w:noVBand="1"/>
      </w:tblPr>
      <w:tblGrid>
        <w:gridCol w:w="3254"/>
        <w:gridCol w:w="1134"/>
        <w:gridCol w:w="5528"/>
      </w:tblGrid>
      <w:tr w:rsidR="00494152" w:rsidRPr="00584D65" w:rsidTr="00F01CE4">
        <w:trPr>
          <w:trHeight w:val="450"/>
        </w:trPr>
        <w:tc>
          <w:tcPr>
            <w:tcW w:w="3254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62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 1 и более "Н"+"П"+"Б"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94152" w:rsidRPr="00584D65" w:rsidRDefault="00494152" w:rsidP="00F0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Конферович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Мамедов М.,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Цыгаменко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Шрамко У.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Бембеева В., Бембеева М., Плугов С.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Лангольф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52" w:rsidRPr="00584D65" w:rsidTr="00F01CE4">
        <w:trPr>
          <w:trHeight w:val="57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М., Беликова В., Карпенко Д., Кобзева К., Кобзева У., Кочетов В., Кравченко И., Мамедов Х.,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Мисюрина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Никулина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Песестов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Светличный В.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 А., Конев А., Мамедов Ю., Михайлов Я.,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Пересадин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Цыгаменко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94152" w:rsidRPr="00584D65" w:rsidTr="00F01CE4">
        <w:trPr>
          <w:trHeight w:val="57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Джугаева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Закаидзе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Калуцкая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Куканина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Мамедова М., Мельник О., Мишкин Д., Никулин С.,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494152" w:rsidRPr="00584D65" w:rsidTr="00F01CE4">
        <w:trPr>
          <w:trHeight w:val="57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Беловодченко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Лещёва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Погорелов Е., Рогова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Шкарупей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Байрахдаров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Мамедова З., Мамедов Я., Михайлов Е.,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Сопин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494152" w:rsidRPr="00584D65" w:rsidTr="00F01CE4">
        <w:trPr>
          <w:trHeight w:val="57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А.,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Батраева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Батраев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Геккиев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Калашников С., Королёва А., Литвинов Г., Мамедова Д., </w:t>
            </w:r>
            <w:proofErr w:type="spellStart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Могилина</w:t>
            </w:r>
            <w:proofErr w:type="spellEnd"/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Москаленко Н., Хамидов И.</w:t>
            </w:r>
          </w:p>
        </w:tc>
      </w:tr>
      <w:tr w:rsidR="00494152" w:rsidRPr="00584D65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584D65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52" w:rsidRPr="00584D65" w:rsidRDefault="00494152" w:rsidP="0049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D65">
        <w:rPr>
          <w:rFonts w:ascii="Times New Roman" w:hAnsi="Times New Roman" w:cs="Times New Roman"/>
          <w:b/>
          <w:sz w:val="24"/>
          <w:szCs w:val="24"/>
        </w:rPr>
        <w:t>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(10-11 классы)</w:t>
      </w:r>
    </w:p>
    <w:tbl>
      <w:tblPr>
        <w:tblW w:w="9916" w:type="dxa"/>
        <w:tblInd w:w="-27" w:type="dxa"/>
        <w:tblLook w:val="04A0" w:firstRow="1" w:lastRow="0" w:firstColumn="1" w:lastColumn="0" w:noHBand="0" w:noVBand="1"/>
      </w:tblPr>
      <w:tblGrid>
        <w:gridCol w:w="3254"/>
        <w:gridCol w:w="1134"/>
        <w:gridCol w:w="5528"/>
      </w:tblGrid>
      <w:tr w:rsidR="00494152" w:rsidRPr="00DF37CF" w:rsidTr="00F01CE4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4152" w:rsidRPr="00DF37CF" w:rsidRDefault="00494152" w:rsidP="0049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4152" w:rsidRPr="00DF37CF" w:rsidRDefault="00494152" w:rsidP="0049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52" w:rsidRPr="00DF37CF" w:rsidTr="00F01CE4">
        <w:trPr>
          <w:trHeight w:val="450"/>
        </w:trPr>
        <w:tc>
          <w:tcPr>
            <w:tcW w:w="3254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62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 1 и более "Н"+"П"+"Б"</w:t>
            </w:r>
          </w:p>
        </w:tc>
      </w:tr>
      <w:tr w:rsidR="00494152" w:rsidRPr="00DF37CF" w:rsidTr="00F01CE4">
        <w:trPr>
          <w:trHeight w:val="450"/>
        </w:trPr>
        <w:tc>
          <w:tcPr>
            <w:tcW w:w="3254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494152" w:rsidRPr="00DF37CF" w:rsidRDefault="00494152" w:rsidP="00F0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494152" w:rsidRPr="00DF37CF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Гафурова Г., </w:t>
            </w:r>
            <w:proofErr w:type="spellStart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Задбоев</w:t>
            </w:r>
            <w:proofErr w:type="spellEnd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Карягина Е., Кравченко Ф., Михайлова А., Светличная М.</w:t>
            </w:r>
          </w:p>
        </w:tc>
      </w:tr>
      <w:tr w:rsidR="00494152" w:rsidRPr="00DF37CF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В., Васильченко М., Конев Я., </w:t>
            </w:r>
            <w:proofErr w:type="spellStart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Лещёва</w:t>
            </w:r>
            <w:proofErr w:type="spellEnd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Т., Савченко А., </w:t>
            </w:r>
            <w:proofErr w:type="spellStart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Чахалова</w:t>
            </w:r>
            <w:proofErr w:type="spellEnd"/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494152" w:rsidRPr="00DF37CF" w:rsidTr="00F01CE4">
        <w:trPr>
          <w:trHeight w:val="450"/>
        </w:trPr>
        <w:tc>
          <w:tcPr>
            <w:tcW w:w="325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494152" w:rsidRPr="00DF37CF" w:rsidRDefault="00494152" w:rsidP="00F01CE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4152" w:rsidRPr="00584D65" w:rsidRDefault="00494152" w:rsidP="00494152">
      <w:pPr>
        <w:rPr>
          <w:rFonts w:ascii="Times New Roman" w:hAnsi="Times New Roman" w:cs="Times New Roman"/>
          <w:sz w:val="24"/>
          <w:szCs w:val="24"/>
        </w:rPr>
      </w:pPr>
    </w:p>
    <w:p w:rsidR="00494152" w:rsidRDefault="0049415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0322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анализа посещаемости учащихся за </w:t>
      </w:r>
      <w:r w:rsidRPr="00C103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0322">
        <w:rPr>
          <w:rFonts w:ascii="Times New Roman" w:hAnsi="Times New Roman" w:cs="Times New Roman"/>
          <w:sz w:val="24"/>
          <w:szCs w:val="24"/>
        </w:rPr>
        <w:t xml:space="preserve"> полугодие наблюдается небольшое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родителей, участие в спортивных соревнованиях, олимпиадах).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ab/>
        <w:t>В ходе собеседования заместителя директора по УВР  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•</w:t>
      </w:r>
      <w:r w:rsidRPr="00C10322">
        <w:rPr>
          <w:rFonts w:ascii="Times New Roman" w:hAnsi="Times New Roman" w:cs="Times New Roman"/>
          <w:sz w:val="24"/>
          <w:szCs w:val="24"/>
        </w:rPr>
        <w:tab/>
        <w:t xml:space="preserve">заболевание;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•</w:t>
      </w:r>
      <w:r w:rsidRPr="00C10322">
        <w:rPr>
          <w:rFonts w:ascii="Times New Roman" w:hAnsi="Times New Roman" w:cs="Times New Roman"/>
          <w:sz w:val="24"/>
          <w:szCs w:val="24"/>
        </w:rPr>
        <w:tab/>
        <w:t>опоздания на учебные занятия вследствие просыпаний;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•</w:t>
      </w:r>
      <w:r w:rsidRPr="00C10322">
        <w:rPr>
          <w:rFonts w:ascii="Times New Roman" w:hAnsi="Times New Roman" w:cs="Times New Roman"/>
          <w:sz w:val="24"/>
          <w:szCs w:val="24"/>
        </w:rPr>
        <w:tab/>
        <w:t>помощь родителям по разным причинам;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•</w:t>
      </w:r>
      <w:r w:rsidRPr="00C10322">
        <w:rPr>
          <w:rFonts w:ascii="Times New Roman" w:hAnsi="Times New Roman" w:cs="Times New Roman"/>
          <w:sz w:val="24"/>
          <w:szCs w:val="24"/>
        </w:rPr>
        <w:tab/>
        <w:t>отсутствие контроля со стороны родителей.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ab/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      Основными   формами    и    методами   профилактической    деятельности    и    реагирования  классных    руководителей    являются    индивидуальные    беседы    с    учащимися    и  родителями,    родительские   собрания,  письменные    сообщения   родителям,    экстренные  телефонные    звонки или  смс  информирование.   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      Отслеживая    ежедневный    мониторинг    посещаемости    учащимися    учебных    занятий  было    выявлено,    что  в    основном   не  все    классные    руководители    вовремя, в течение дня,  выясняют  причины  отсутствия  учащихся  на занятиях.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10322">
        <w:rPr>
          <w:rFonts w:ascii="Times New Roman" w:hAnsi="Times New Roman" w:cs="Times New Roman"/>
          <w:sz w:val="24"/>
          <w:szCs w:val="24"/>
        </w:rPr>
        <w:t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представителей) и на каждом родительском собрании доводить до сведения родителей о необходимости приводить и уводить своего ребенка в школу лично в целях безопасности детей, об обязательном информировании классного руководителя заранее об отсутствии ребенка во время учебного процесса.</w:t>
      </w:r>
      <w:proofErr w:type="gramEnd"/>
      <w:r w:rsidRPr="00C10322">
        <w:rPr>
          <w:rFonts w:ascii="Times New Roman" w:hAnsi="Times New Roman" w:cs="Times New Roman"/>
          <w:sz w:val="24"/>
          <w:szCs w:val="24"/>
        </w:rPr>
        <w:t xml:space="preserve"> На время отсутствия ребенка по причине соревнований, конкурсов,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- классным руководителям продолжать осуществлять систематический мониторинг посещаемости учебных занятий и профилактическую работу по предупреждению пропусков </w:t>
      </w:r>
      <w:proofErr w:type="gramStart"/>
      <w:r w:rsidRPr="00C103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103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 xml:space="preserve">- разнообразить формы воспитательной работы со всеми участниками воспитательного процесса, активизирующие учебную мотивацию; </w:t>
      </w:r>
    </w:p>
    <w:p w:rsidR="00C10322" w:rsidRPr="00C10322" w:rsidRDefault="00C10322" w:rsidP="00C1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22">
        <w:rPr>
          <w:rFonts w:ascii="Times New Roman" w:hAnsi="Times New Roman" w:cs="Times New Roman"/>
          <w:sz w:val="24"/>
          <w:szCs w:val="24"/>
        </w:rPr>
        <w:t>-  расширить  направления  совместной   деятельности  с   родителями, акцентирующие внимание на  родительской ответственности в  выполнении Закона  РФ «Об  образовании в Российской Федерации».</w:t>
      </w:r>
    </w:p>
    <w:p w:rsidR="00584D65" w:rsidRPr="00584D65" w:rsidRDefault="00584D65">
      <w:pPr>
        <w:rPr>
          <w:rFonts w:ascii="Times New Roman" w:hAnsi="Times New Roman" w:cs="Times New Roman"/>
          <w:sz w:val="24"/>
          <w:szCs w:val="24"/>
        </w:rPr>
      </w:pPr>
    </w:p>
    <w:p w:rsidR="00584D65" w:rsidRPr="00584D65" w:rsidRDefault="00584D65" w:rsidP="00584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D65" w:rsidRPr="0058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9E"/>
    <w:rsid w:val="00155CDB"/>
    <w:rsid w:val="00494152"/>
    <w:rsid w:val="0057719E"/>
    <w:rsid w:val="00584D65"/>
    <w:rsid w:val="00676192"/>
    <w:rsid w:val="00B80D7A"/>
    <w:rsid w:val="00C10322"/>
    <w:rsid w:val="00D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2025-01-16T13:00:00Z</dcterms:created>
  <dcterms:modified xsi:type="dcterms:W3CDTF">2025-01-20T12:48:00Z</dcterms:modified>
</cp:coreProperties>
</file>