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DD" w:rsidRDefault="006A1AE8">
      <w:r w:rsidRPr="006A1AE8">
        <w:rPr>
          <w:noProof/>
          <w:lang w:eastAsia="ru-RU"/>
        </w:rPr>
        <w:drawing>
          <wp:inline distT="0" distB="0" distL="0" distR="0">
            <wp:extent cx="3761052" cy="5464704"/>
            <wp:effectExtent l="5397" t="0" r="0" b="0"/>
            <wp:docPr id="1" name="Рисунок 1" descr="C:\Users\Информатика\Desktop\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1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" t="4689" r="19222" b="2719"/>
                    <a:stretch/>
                  </pic:blipFill>
                  <pic:spPr bwMode="auto">
                    <a:xfrm rot="16200000">
                      <a:off x="0" y="0"/>
                      <a:ext cx="3764205" cy="54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173" w:rsidRDefault="00A34173"/>
    <w:p w:rsidR="0033673F" w:rsidRDefault="0033673F"/>
    <w:p w:rsidR="0033673F" w:rsidRPr="0033673F" w:rsidRDefault="0033673F" w:rsidP="0033673F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673F">
        <w:rPr>
          <w:rFonts w:ascii="Times New Roman" w:hAnsi="Times New Roman" w:cs="Times New Roman"/>
          <w:b/>
          <w:i/>
          <w:sz w:val="28"/>
          <w:szCs w:val="28"/>
        </w:rPr>
        <w:t>Статья ОТКРЫТИЕ ЛАГЕРЯ «ТЮЛЬПАН»</w:t>
      </w:r>
    </w:p>
    <w:p w:rsidR="0033673F" w:rsidRDefault="009233E1" w:rsidP="00336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июня 2024</w:t>
      </w:r>
      <w:r w:rsidR="0033673F" w:rsidRPr="0033673F">
        <w:rPr>
          <w:rFonts w:ascii="Times New Roman" w:hAnsi="Times New Roman" w:cs="Times New Roman"/>
          <w:sz w:val="28"/>
          <w:szCs w:val="28"/>
        </w:rPr>
        <w:t xml:space="preserve"> года наступил долгожданный всеми ребятами день – день начала работы лагеря с дневным пребыванием «Тюльпан» при МКОУ «Кировский сельский лицей». Программа этой смены посвящена военно-патриотическому направлению «</w:t>
      </w:r>
      <w:proofErr w:type="spellStart"/>
      <w:r w:rsidR="0033673F" w:rsidRPr="0033673F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33673F" w:rsidRPr="0033673F">
        <w:rPr>
          <w:rFonts w:ascii="Times New Roman" w:hAnsi="Times New Roman" w:cs="Times New Roman"/>
          <w:sz w:val="28"/>
          <w:szCs w:val="28"/>
        </w:rPr>
        <w:t>».  Начало смены в лагере прошло в торжественной обстановке – подняли флаг Российской Федерации и Республики Калмыкия, прозвучали гимны. Ребята познакомились с воспитателями лагеря и ознакомились с графиком мероприятий и режимом дня. Отряды во главе с воспитателями придумывали творческие номера, оформляли отрядные уголки. Этот день подарил детям много новых друзей, ярких впечатлений и ощущение начала нового захватывающего приключения.</w:t>
      </w:r>
    </w:p>
    <w:p w:rsidR="0033673F" w:rsidRDefault="0033673F" w:rsidP="00336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73F" w:rsidRDefault="0033673F" w:rsidP="00336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73F" w:rsidRDefault="0033673F" w:rsidP="00336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838" w:rsidRDefault="00F26838" w:rsidP="00336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838" w:rsidRDefault="00F26838" w:rsidP="00336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73F" w:rsidRPr="0033673F" w:rsidRDefault="0033673F" w:rsidP="003367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4173" w:rsidRDefault="0033673F" w:rsidP="00A341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Статья </w:t>
      </w:r>
      <w:r w:rsidR="00A341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«ТЮЛЬПАНЕ» БЫЛО ВЕСЕЛО.</w:t>
      </w:r>
    </w:p>
    <w:p w:rsidR="00A34173" w:rsidRPr="00C64961" w:rsidRDefault="00A34173" w:rsidP="00A34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649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етний л</w:t>
      </w:r>
      <w:r w:rsidRPr="00C649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агерь – это маленькая жизнь, жизнь, полная неожиданностей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новых </w:t>
      </w:r>
      <w:r w:rsidR="00F2683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знаний,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шквала эмоций, ж</w:t>
      </w:r>
      <w:r w:rsidRPr="00C649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изнь, дарящая радость и удовольствие!</w:t>
      </w:r>
    </w:p>
    <w:p w:rsidR="00A34173" w:rsidRPr="00F16996" w:rsidRDefault="009233E1" w:rsidP="00A341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22 июня 2024</w:t>
      </w:r>
      <w:r w:rsidR="00A34173" w:rsidRPr="00F16996">
        <w:rPr>
          <w:sz w:val="28"/>
          <w:szCs w:val="28"/>
          <w:shd w:val="clear" w:color="auto" w:fill="FFFFFF"/>
        </w:rPr>
        <w:t>г. состоя</w:t>
      </w:r>
      <w:r w:rsidR="00A34173">
        <w:rPr>
          <w:sz w:val="28"/>
          <w:szCs w:val="28"/>
          <w:shd w:val="clear" w:color="auto" w:fill="FFFFFF"/>
        </w:rPr>
        <w:t xml:space="preserve">лось закрытие 1 смены </w:t>
      </w:r>
      <w:r w:rsidR="00A34173" w:rsidRPr="00F16996">
        <w:rPr>
          <w:sz w:val="28"/>
          <w:szCs w:val="28"/>
          <w:shd w:val="clear" w:color="auto" w:fill="FFFFFF"/>
        </w:rPr>
        <w:t>лагеря с дневным пребыванием «Тюльпан</w:t>
      </w:r>
      <w:r w:rsidR="00A34173">
        <w:rPr>
          <w:sz w:val="28"/>
          <w:szCs w:val="28"/>
          <w:shd w:val="clear" w:color="auto" w:fill="FFFFFF"/>
        </w:rPr>
        <w:t xml:space="preserve">» на базе МКОУ «Кировский сельский лицей». </w:t>
      </w:r>
      <w:r w:rsidR="00A34173" w:rsidRPr="00F16996">
        <w:rPr>
          <w:sz w:val="28"/>
          <w:szCs w:val="28"/>
          <w:shd w:val="clear" w:color="auto" w:fill="FFFFFF"/>
        </w:rPr>
        <w:t>В лагере отдох</w:t>
      </w:r>
      <w:r>
        <w:rPr>
          <w:sz w:val="28"/>
          <w:szCs w:val="28"/>
          <w:shd w:val="clear" w:color="auto" w:fill="FFFFFF"/>
        </w:rPr>
        <w:t>нули 50</w:t>
      </w:r>
      <w:r w:rsidR="00A34173" w:rsidRPr="00F16996">
        <w:rPr>
          <w:sz w:val="28"/>
          <w:szCs w:val="28"/>
          <w:shd w:val="clear" w:color="auto" w:fill="FFFFFF"/>
        </w:rPr>
        <w:t xml:space="preserve"> детей из числа учащихся Кировского сельского лицея и </w:t>
      </w:r>
      <w:proofErr w:type="spellStart"/>
      <w:r w:rsidR="00A34173" w:rsidRPr="00F16996">
        <w:rPr>
          <w:sz w:val="28"/>
          <w:szCs w:val="28"/>
          <w:shd w:val="clear" w:color="auto" w:fill="FFFFFF"/>
        </w:rPr>
        <w:t>Городовиковской</w:t>
      </w:r>
      <w:proofErr w:type="spellEnd"/>
      <w:r w:rsidR="00A34173" w:rsidRPr="00F16996">
        <w:rPr>
          <w:sz w:val="28"/>
          <w:szCs w:val="28"/>
          <w:shd w:val="clear" w:color="auto" w:fill="FFFFFF"/>
        </w:rPr>
        <w:t xml:space="preserve"> многопрофильной гимназии им. Б.Б. </w:t>
      </w:r>
      <w:proofErr w:type="spellStart"/>
      <w:r w:rsidR="00A34173" w:rsidRPr="00F16996">
        <w:rPr>
          <w:sz w:val="28"/>
          <w:szCs w:val="28"/>
          <w:shd w:val="clear" w:color="auto" w:fill="FFFFFF"/>
        </w:rPr>
        <w:t>Городовикова</w:t>
      </w:r>
      <w:proofErr w:type="spellEnd"/>
      <w:r w:rsidR="00A34173" w:rsidRPr="00F16996">
        <w:rPr>
          <w:sz w:val="28"/>
          <w:szCs w:val="28"/>
          <w:shd w:val="clear" w:color="auto" w:fill="FFFFFF"/>
        </w:rPr>
        <w:t xml:space="preserve">. </w:t>
      </w:r>
    </w:p>
    <w:p w:rsidR="00A34173" w:rsidRPr="00F16996" w:rsidRDefault="00A34173" w:rsidP="00A341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18 солнечных дней</w:t>
      </w:r>
      <w:r w:rsidRPr="00F16996">
        <w:rPr>
          <w:sz w:val="28"/>
          <w:szCs w:val="28"/>
        </w:rPr>
        <w:t xml:space="preserve"> ребята прожили маленькую жизнь, наполненную яркими красками, со</w:t>
      </w:r>
      <w:r>
        <w:rPr>
          <w:sz w:val="28"/>
          <w:szCs w:val="28"/>
        </w:rPr>
        <w:t>гретую теплым ласковым солнцем</w:t>
      </w:r>
      <w:r w:rsidRPr="00F169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16996">
        <w:rPr>
          <w:sz w:val="28"/>
          <w:szCs w:val="28"/>
        </w:rPr>
        <w:t xml:space="preserve">За столь короткий </w:t>
      </w:r>
      <w:r>
        <w:rPr>
          <w:sz w:val="28"/>
          <w:szCs w:val="28"/>
        </w:rPr>
        <w:t>промежуток времени каждый обрел новых друзей, пережил множество приключений, покорил</w:t>
      </w:r>
      <w:r w:rsidRPr="00F16996">
        <w:rPr>
          <w:sz w:val="28"/>
          <w:szCs w:val="28"/>
        </w:rPr>
        <w:t xml:space="preserve"> свои маленькие, но такие значимые вершины.</w:t>
      </w:r>
    </w:p>
    <w:p w:rsidR="00A34173" w:rsidRDefault="00A34173" w:rsidP="00A3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Начало смены прошло в торжественной обстановке – подняли флаг Российской Федерации и Республики Калмыкия, прозвучали гимны. </w:t>
      </w:r>
      <w:r w:rsidRPr="00C57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патриотического воспитания у подростков, каждую новую неделю в летнем лагере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«Тюльпан» начинали с исполнения</w:t>
      </w:r>
      <w:r w:rsidRPr="00C57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 нашей страны и республики.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>Всю смену в лагере 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рило веселье, суета, каждый</w:t>
      </w:r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2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день был непохож на предыдущий </w:t>
      </w:r>
      <w:r>
        <w:rPr>
          <w:rFonts w:ascii="Arial" w:hAnsi="Arial" w:cs="Arial"/>
          <w:color w:val="212529"/>
          <w:shd w:val="clear" w:color="auto" w:fill="FFFFFF"/>
        </w:rPr>
        <w:t xml:space="preserve">и </w:t>
      </w:r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наполнен интересными событиями и мероприятиями.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достаточно насыщенная: походы в Дом культуры СМО «</w:t>
      </w:r>
      <w:proofErr w:type="spellStart"/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>Лазаревский</w:t>
      </w:r>
      <w:proofErr w:type="spellEnd"/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библиотеку, встречи с интересными людьми во время экскурсий: в Пожарную часть № 3 </w:t>
      </w:r>
      <w:proofErr w:type="spellStart"/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Городовиковского</w:t>
      </w:r>
      <w:proofErr w:type="spellEnd"/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в Казачий кадетский корпус РК им. О.И. </w:t>
      </w:r>
      <w:proofErr w:type="spellStart"/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Городовикова</w:t>
      </w:r>
      <w:proofErr w:type="spellEnd"/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же проводились разнообразные викторины, спортивные мероприятия, тематическ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дни. </w:t>
      </w:r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Проводимые мероприятия сочетали различные виды деятельности: прогулки, соревнования, беседы, викторины, спортивные мероприятия, эстафеты. Еже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дневно проводили</w:t>
      </w:r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>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утренняя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зарядка, «Минутка безопасности».</w:t>
      </w:r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Организуя разнообразную и по формам, и по содержанию деятельность, педагогический коллектив создал все условия для того, чтобы как можно больше положительных качеств ребят проявилось, активизировалось и развивалось, а также лагерь помог детям освоить различные виды деятельности, приобрести конкретные знания и умения, сформировать лидерские качества. </w:t>
      </w:r>
    </w:p>
    <w:p w:rsidR="00A34173" w:rsidRPr="009233E1" w:rsidRDefault="00A34173" w:rsidP="00A3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прошло быстро. Настало время расставания. Каждый вспоминал прожитое в лагере время. Многие грустили. 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праздничное настроение было </w:t>
      </w:r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украшено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импровизированным </w:t>
      </w:r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ом, в честь Дня Республики Калмыкия. </w:t>
      </w:r>
      <w:r w:rsidRPr="00752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завершение дня состоялась линейка</w:t>
      </w:r>
      <w:r w:rsidRPr="005D08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прошло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самых активных участников</w:t>
      </w:r>
      <w:r w:rsidRPr="005D08D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D08DD">
        <w:rPr>
          <w:rFonts w:ascii="Times New Roman" w:hAnsi="Times New Roman" w:cs="Times New Roman"/>
          <w:sz w:val="28"/>
          <w:szCs w:val="28"/>
        </w:rPr>
        <w:br/>
      </w:r>
      <w:r w:rsidRPr="009233E1">
        <w:rPr>
          <w:rFonts w:ascii="Times New Roman" w:hAnsi="Times New Roman" w:cs="Times New Roman"/>
          <w:sz w:val="28"/>
          <w:szCs w:val="28"/>
        </w:rPr>
        <w:t xml:space="preserve">   Закончилась смена лагеря, но лето продолжается. И, значит, продолжаются игры, песни и детские развлечения... Ну, а мы старались провести время так, чтобы воспитанникам, было что вспомнить! Уверены, что время, проведённое в лагере «Тюльпан» было ярким, полезным и весёлым!</w:t>
      </w:r>
    </w:p>
    <w:p w:rsidR="00A34173" w:rsidRPr="009233E1" w:rsidRDefault="00A34173" w:rsidP="00A3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3E1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выразить слова благодарности тем, кто трудился в лагере дневного пребывания «Тюльпан» в этом году, тем, кто готовил вкусные завтраки и обеды, создавал уют и чистоту в помещениях, тем, кто организовывал интересные мероприятия!</w:t>
      </w:r>
    </w:p>
    <w:p w:rsidR="00A34173" w:rsidRDefault="00A34173" w:rsidP="00A341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A34173" w:rsidRPr="0070577D" w:rsidRDefault="009233E1" w:rsidP="00A3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ВР </w:t>
      </w:r>
      <w:bookmarkStart w:id="0" w:name="_GoBack"/>
      <w:bookmarkEnd w:id="0"/>
    </w:p>
    <w:p w:rsidR="00A34173" w:rsidRDefault="00A34173" w:rsidP="00A34173">
      <w:pPr>
        <w:ind w:firstLine="567"/>
      </w:pPr>
    </w:p>
    <w:sectPr w:rsidR="00A3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A6"/>
    <w:rsid w:val="001139DD"/>
    <w:rsid w:val="0033673F"/>
    <w:rsid w:val="006A1AE8"/>
    <w:rsid w:val="009233E1"/>
    <w:rsid w:val="00A34173"/>
    <w:rsid w:val="00AB1CA6"/>
    <w:rsid w:val="00EF6166"/>
    <w:rsid w:val="00F2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A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A3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528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7</cp:revision>
  <dcterms:created xsi:type="dcterms:W3CDTF">2022-07-15T10:00:00Z</dcterms:created>
  <dcterms:modified xsi:type="dcterms:W3CDTF">2024-08-05T10:53:00Z</dcterms:modified>
</cp:coreProperties>
</file>