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1D" w:rsidRPr="0020101D" w:rsidRDefault="0020101D" w:rsidP="0020101D">
      <w:pPr>
        <w:pStyle w:val="4"/>
        <w:shd w:val="clear" w:color="auto" w:fill="auto"/>
        <w:spacing w:before="0" w:line="276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«Кировский сельский лицей»</w:t>
      </w:r>
    </w:p>
    <w:p w:rsidR="0020101D" w:rsidRPr="0020101D" w:rsidRDefault="0020101D" w:rsidP="0020101D">
      <w:pPr>
        <w:pStyle w:val="4"/>
        <w:shd w:val="clear" w:color="auto" w:fill="auto"/>
        <w:spacing w:before="0" w:line="276" w:lineRule="auto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1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справка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20101D">
        <w:rPr>
          <w:rFonts w:ascii="Times New Roman" w:hAnsi="Times New Roman" w:cs="Times New Roman"/>
          <w:b/>
          <w:color w:val="000000"/>
          <w:sz w:val="28"/>
          <w:szCs w:val="28"/>
        </w:rPr>
        <w:t>Функционирование</w:t>
      </w:r>
    </w:p>
    <w:p w:rsidR="0020101D" w:rsidRDefault="0020101D" w:rsidP="0020101D">
      <w:pPr>
        <w:pStyle w:val="4"/>
        <w:shd w:val="clear" w:color="auto" w:fill="auto"/>
        <w:spacing w:before="0" w:line="276" w:lineRule="auto"/>
        <w:ind w:left="360"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20101D">
        <w:rPr>
          <w:rFonts w:ascii="Times New Roman" w:hAnsi="Times New Roman" w:cs="Times New Roman"/>
          <w:b/>
          <w:color w:val="000000"/>
          <w:sz w:val="28"/>
          <w:szCs w:val="28"/>
        </w:rPr>
        <w:t>внутренней</w:t>
      </w:r>
      <w:proofErr w:type="gramEnd"/>
      <w:r w:rsidRPr="002010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системы оценки качества образования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</w:p>
    <w:p w:rsidR="0020101D" w:rsidRPr="0020101D" w:rsidRDefault="00C20880" w:rsidP="0020101D">
      <w:pPr>
        <w:pStyle w:val="4"/>
        <w:shd w:val="clear" w:color="auto" w:fill="auto"/>
        <w:spacing w:before="0" w:line="276" w:lineRule="auto"/>
        <w:ind w:left="36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 полугодие 2022-2023 учебного</w:t>
      </w:r>
      <w:r w:rsidR="002010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20101D" w:rsidRDefault="0020101D" w:rsidP="0020101D">
      <w:pPr>
        <w:pStyle w:val="a6"/>
        <w:widowControl w:val="0"/>
        <w:numPr>
          <w:ilvl w:val="0"/>
          <w:numId w:val="2"/>
        </w:numPr>
        <w:tabs>
          <w:tab w:val="left" w:pos="1300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i/>
          <w:vanish/>
          <w:spacing w:val="2"/>
          <w:sz w:val="24"/>
          <w:szCs w:val="24"/>
        </w:rPr>
      </w:pPr>
      <w:bookmarkStart w:id="0" w:name="_Toc511137509"/>
      <w:bookmarkStart w:id="1" w:name="_Toc511137527"/>
      <w:bookmarkStart w:id="2" w:name="_Toc511137623"/>
      <w:bookmarkStart w:id="3" w:name="_Toc511138091"/>
      <w:bookmarkStart w:id="4" w:name="_Toc511138246"/>
      <w:bookmarkStart w:id="5" w:name="_Toc4070459"/>
      <w:bookmarkStart w:id="6" w:name="_Toc4070963"/>
      <w:bookmarkEnd w:id="0"/>
      <w:bookmarkEnd w:id="1"/>
      <w:bookmarkEnd w:id="2"/>
      <w:bookmarkEnd w:id="3"/>
      <w:bookmarkEnd w:id="4"/>
      <w:bookmarkEnd w:id="5"/>
      <w:bookmarkEnd w:id="6"/>
    </w:p>
    <w:p w:rsidR="0020101D" w:rsidRDefault="0020101D" w:rsidP="0020101D">
      <w:pPr>
        <w:pStyle w:val="a6"/>
        <w:widowControl w:val="0"/>
        <w:numPr>
          <w:ilvl w:val="0"/>
          <w:numId w:val="2"/>
        </w:numPr>
        <w:tabs>
          <w:tab w:val="left" w:pos="1300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i/>
          <w:vanish/>
          <w:spacing w:val="2"/>
          <w:sz w:val="24"/>
          <w:szCs w:val="24"/>
        </w:rPr>
      </w:pPr>
      <w:bookmarkStart w:id="7" w:name="_Toc511137510"/>
      <w:bookmarkStart w:id="8" w:name="_Toc511137528"/>
      <w:bookmarkStart w:id="9" w:name="_Toc511137624"/>
      <w:bookmarkStart w:id="10" w:name="_Toc511138092"/>
      <w:bookmarkStart w:id="11" w:name="_Toc511138247"/>
      <w:bookmarkStart w:id="12" w:name="_Toc4070460"/>
      <w:bookmarkStart w:id="13" w:name="_Toc4070964"/>
      <w:bookmarkEnd w:id="7"/>
      <w:bookmarkEnd w:id="8"/>
      <w:bookmarkEnd w:id="9"/>
      <w:bookmarkEnd w:id="10"/>
      <w:bookmarkEnd w:id="11"/>
      <w:bookmarkEnd w:id="12"/>
      <w:bookmarkEnd w:id="13"/>
    </w:p>
    <w:p w:rsidR="0020101D" w:rsidRDefault="0020101D" w:rsidP="0020101D">
      <w:pPr>
        <w:pStyle w:val="a6"/>
        <w:widowControl w:val="0"/>
        <w:numPr>
          <w:ilvl w:val="1"/>
          <w:numId w:val="2"/>
        </w:numPr>
        <w:tabs>
          <w:tab w:val="left" w:pos="1300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i/>
          <w:vanish/>
          <w:spacing w:val="2"/>
          <w:sz w:val="24"/>
          <w:szCs w:val="24"/>
        </w:rPr>
      </w:pPr>
      <w:bookmarkStart w:id="14" w:name="_Toc511137511"/>
      <w:bookmarkStart w:id="15" w:name="_Toc511137529"/>
      <w:bookmarkStart w:id="16" w:name="_Toc511137625"/>
      <w:bookmarkStart w:id="17" w:name="_Toc511138093"/>
      <w:bookmarkStart w:id="18" w:name="_Toc511138248"/>
      <w:bookmarkStart w:id="19" w:name="_Toc4070461"/>
      <w:bookmarkStart w:id="20" w:name="_Toc4070965"/>
      <w:bookmarkEnd w:id="14"/>
      <w:bookmarkEnd w:id="15"/>
      <w:bookmarkEnd w:id="16"/>
      <w:bookmarkEnd w:id="17"/>
      <w:bookmarkEnd w:id="18"/>
      <w:bookmarkEnd w:id="19"/>
      <w:bookmarkEnd w:id="20"/>
    </w:p>
    <w:p w:rsidR="0020101D" w:rsidRDefault="0020101D" w:rsidP="0020101D">
      <w:pPr>
        <w:pStyle w:val="22"/>
        <w:spacing w:line="276" w:lineRule="auto"/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Внутренняя оценка качества образования (ВСОКО) проводится в лицее в соответствии с локальным актом школы «Положение о внутренней системе оценки качества образования» и планом </w:t>
      </w:r>
      <w:proofErr w:type="gramStart"/>
      <w:r>
        <w:rPr>
          <w:rFonts w:ascii="Times New Roman" w:hAnsi="Times New Roman" w:cs="Times New Roman"/>
          <w:sz w:val="24"/>
        </w:rPr>
        <w:t>ВСОКО,  разработанным</w:t>
      </w:r>
      <w:proofErr w:type="gramEnd"/>
      <w:r>
        <w:rPr>
          <w:rFonts w:ascii="Times New Roman" w:hAnsi="Times New Roman" w:cs="Times New Roman"/>
          <w:sz w:val="24"/>
        </w:rPr>
        <w:t xml:space="preserve"> на каждый учебный год.       </w:t>
      </w:r>
      <w:proofErr w:type="gramStart"/>
      <w:r>
        <w:rPr>
          <w:rFonts w:ascii="Times New Roman" w:hAnsi="Times New Roman" w:cs="Times New Roman"/>
          <w:sz w:val="24"/>
        </w:rPr>
        <w:t>ВСОКО  осуществляется</w:t>
      </w:r>
      <w:proofErr w:type="gramEnd"/>
      <w:r>
        <w:rPr>
          <w:rFonts w:ascii="Times New Roman" w:hAnsi="Times New Roman" w:cs="Times New Roman"/>
          <w:sz w:val="24"/>
        </w:rPr>
        <w:t xml:space="preserve"> в соответствии с планом ВСОКО, утверждённым приказом директора        от 31 августа 2020 года на основе проведенного комплексного анализа  ВСОКО за предыдущий учебный год, отмечены сильные стороны, выявлены проблемы и намечены пути их реализации.   На основе проблем, которые были выявлены в процессе проведения ВСОКО был составлен план работы с целью   достижения соответствия функционирования и развития педагогического процесса </w:t>
      </w:r>
      <w:proofErr w:type="gramStart"/>
      <w:r>
        <w:rPr>
          <w:rFonts w:ascii="Times New Roman" w:hAnsi="Times New Roman" w:cs="Times New Roman"/>
          <w:sz w:val="24"/>
        </w:rPr>
        <w:t>в  лицее</w:t>
      </w:r>
      <w:proofErr w:type="gramEnd"/>
      <w:r>
        <w:rPr>
          <w:rFonts w:ascii="Times New Roman" w:hAnsi="Times New Roman" w:cs="Times New Roman"/>
          <w:sz w:val="24"/>
        </w:rPr>
        <w:t xml:space="preserve"> требованиям государственного стандарта образования с выходом на причинно-следственные связи, позволяющие формулировать выводы и рекомендации по дальнейшему развитию ОО. </w:t>
      </w:r>
    </w:p>
    <w:p w:rsidR="0020101D" w:rsidRDefault="0020101D" w:rsidP="0020101D">
      <w:pPr>
        <w:pStyle w:val="22"/>
        <w:spacing w:line="276" w:lineRule="auto"/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</w:t>
      </w:r>
      <w:r w:rsidR="00C20880">
        <w:rPr>
          <w:rFonts w:ascii="Times New Roman" w:hAnsi="Times New Roman" w:cs="Times New Roman"/>
          <w:sz w:val="24"/>
        </w:rPr>
        <w:t>результатам анкетирования в 2022   году</w:t>
      </w:r>
      <w:r>
        <w:rPr>
          <w:rFonts w:ascii="Times New Roman" w:hAnsi="Times New Roman" w:cs="Times New Roman"/>
          <w:sz w:val="24"/>
        </w:rPr>
        <w:t xml:space="preserve"> выявлено, что количество родителей, которые удовлетворены качеством образования в лицее – 89%, количество обучающихся, удовлетворенных образовательным процессом – 83%. </w:t>
      </w:r>
    </w:p>
    <w:p w:rsidR="0020101D" w:rsidRDefault="0020101D" w:rsidP="0020101D">
      <w:pPr>
        <w:pStyle w:val="22"/>
        <w:spacing w:line="276" w:lineRule="auto"/>
        <w:ind w:firstLine="36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>Образовательной программой определены направления работы: оценка качества нормативной правовой базы лицея; образовательных программ; знаний обучающихся; достижений обучающихся во внеурочной деятельности; оценка качества образовательных услуг; условий для осуществления образовательного процесса; работы педагогов.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0101D" w:rsidRDefault="0020101D" w:rsidP="0020101D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</w:rPr>
        <w:t xml:space="preserve">В соответствии с планом работы лицея по  ВСОКО,   в целях обобщения опыта работы по реализации общешкольной программы развития и инновационной площадки, внедрения новых педагогических технологий  как средства повышения эффективности  учебного процесса, анализа  работы учителей 1-11 классов, развития профильного образования, обеспечения </w:t>
      </w:r>
      <w:r>
        <w:rPr>
          <w:iCs/>
          <w:sz w:val="24"/>
        </w:rPr>
        <w:t xml:space="preserve">профильной ориентации школьников по  спектру профессий, востребованных в нашем экономическом регионе, удовлетворения многообразных познавательных интересов школьников, </w:t>
      </w:r>
      <w:r>
        <w:rPr>
          <w:rStyle w:val="c0"/>
          <w:sz w:val="24"/>
        </w:rPr>
        <w:t xml:space="preserve">объективной оценки уровня освоения обучающимися  1 - 11 классов предметного содержания; выявление тех элементов содержания, которые вызывают наибольшие затруднения в течение каждого учебного года учителями  проводятся </w:t>
      </w:r>
      <w:r>
        <w:rPr>
          <w:sz w:val="24"/>
        </w:rPr>
        <w:t xml:space="preserve">конкурсы открытых уроков с использованием </w:t>
      </w:r>
      <w:proofErr w:type="spellStart"/>
      <w:r>
        <w:rPr>
          <w:sz w:val="24"/>
        </w:rPr>
        <w:t>агрокомпонента</w:t>
      </w:r>
      <w:proofErr w:type="spellEnd"/>
      <w:r>
        <w:rPr>
          <w:sz w:val="24"/>
        </w:rPr>
        <w:t xml:space="preserve">, национально-регионального компонента, ИКТ, исследовательской и проектной деятельности и других образовательных технологий. </w:t>
      </w:r>
    </w:p>
    <w:p w:rsidR="0020101D" w:rsidRDefault="0020101D" w:rsidP="0020101D">
      <w:pPr>
        <w:shd w:val="clear" w:color="auto" w:fill="FFFFFF"/>
        <w:ind w:firstLine="567"/>
        <w:jc w:val="both"/>
        <w:rPr>
          <w:sz w:val="24"/>
        </w:rPr>
      </w:pPr>
      <w:proofErr w:type="gramStart"/>
      <w:r>
        <w:rPr>
          <w:sz w:val="24"/>
        </w:rPr>
        <w:t>За  1</w:t>
      </w:r>
      <w:proofErr w:type="gramEnd"/>
      <w:r>
        <w:rPr>
          <w:sz w:val="24"/>
        </w:rPr>
        <w:t xml:space="preserve">полугодие </w:t>
      </w:r>
      <w:r w:rsidR="00C20880">
        <w:rPr>
          <w:sz w:val="24"/>
        </w:rPr>
        <w:t xml:space="preserve">было проведено </w:t>
      </w:r>
      <w:r>
        <w:rPr>
          <w:sz w:val="24"/>
        </w:rPr>
        <w:t xml:space="preserve">53 урока.  </w:t>
      </w:r>
      <w:proofErr w:type="gramStart"/>
      <w:r>
        <w:rPr>
          <w:sz w:val="24"/>
        </w:rPr>
        <w:t>Содержание  уроков</w:t>
      </w:r>
      <w:proofErr w:type="gramEnd"/>
      <w:r>
        <w:rPr>
          <w:sz w:val="24"/>
        </w:rPr>
        <w:t xml:space="preserve"> характеризуется методическим уровнем, доступностью, связью с жизнью и с практикой. Формы и приемы уроков у разных учителей отличаются значительным разнообразием. Живой интерес учащихся вызывали наглядные и демонстрационные материалы к урокам.</w:t>
      </w:r>
    </w:p>
    <w:p w:rsidR="0020101D" w:rsidRDefault="0020101D" w:rsidP="0020101D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lang w:eastAsia="ru-RU"/>
        </w:rPr>
        <w:t>Большинство учителей используют интерактивное оборудование, работу в парах, в группах, игровое сотрудничество творческие задания. Методы проблемного и развивающего обучения в системе просматриваются на уроках большинства педагогов. В</w:t>
      </w:r>
      <w:r>
        <w:rPr>
          <w:sz w:val="24"/>
        </w:rPr>
        <w:t xml:space="preserve">се учителя, используют компьютерное оборудование. Практически на каждом уроке   </w:t>
      </w:r>
      <w:proofErr w:type="gramStart"/>
      <w:r>
        <w:rPr>
          <w:sz w:val="24"/>
        </w:rPr>
        <w:t>учителя  используют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разноуровневые</w:t>
      </w:r>
      <w:proofErr w:type="spellEnd"/>
      <w:r>
        <w:rPr>
          <w:sz w:val="24"/>
        </w:rPr>
        <w:t xml:space="preserve"> задания. У всех учителей уроки построены в соответствии с требованиями ФГОС. Удачно совмещаются </w:t>
      </w:r>
      <w:proofErr w:type="gramStart"/>
      <w:r>
        <w:rPr>
          <w:sz w:val="24"/>
        </w:rPr>
        <w:t>учителями  теоретическая</w:t>
      </w:r>
      <w:proofErr w:type="gramEnd"/>
      <w:r>
        <w:rPr>
          <w:sz w:val="24"/>
        </w:rPr>
        <w:t xml:space="preserve"> и практическая часть урока.</w:t>
      </w:r>
    </w:p>
    <w:p w:rsidR="0020101D" w:rsidRDefault="0020101D" w:rsidP="0020101D">
      <w:pPr>
        <w:shd w:val="clear" w:color="auto" w:fill="FFFFFF"/>
        <w:ind w:firstLine="567"/>
        <w:jc w:val="both"/>
        <w:rPr>
          <w:rStyle w:val="c0"/>
        </w:rPr>
      </w:pPr>
      <w:r>
        <w:rPr>
          <w:sz w:val="24"/>
        </w:rPr>
        <w:t xml:space="preserve">Согласно плану ВСОКО     проводятся мониторинги качества знаний учащихся с целью </w:t>
      </w:r>
      <w:r>
        <w:rPr>
          <w:rStyle w:val="c0"/>
          <w:sz w:val="24"/>
        </w:rPr>
        <w:t xml:space="preserve">объективной оценки уровня освоения </w:t>
      </w:r>
      <w:proofErr w:type="gramStart"/>
      <w:r>
        <w:rPr>
          <w:rStyle w:val="c0"/>
          <w:sz w:val="24"/>
        </w:rPr>
        <w:t>обучающимися  1</w:t>
      </w:r>
      <w:proofErr w:type="gramEnd"/>
      <w:r>
        <w:rPr>
          <w:rStyle w:val="c0"/>
          <w:sz w:val="24"/>
        </w:rPr>
        <w:t xml:space="preserve"> - 11 классов предметного </w:t>
      </w:r>
      <w:r>
        <w:rPr>
          <w:rStyle w:val="c0"/>
          <w:sz w:val="24"/>
        </w:rPr>
        <w:lastRenderedPageBreak/>
        <w:t>содержания; выявление тех элементов содержания, которые вызывают наибольшие затруднения.</w:t>
      </w:r>
    </w:p>
    <w:p w:rsidR="0020101D" w:rsidRDefault="0020101D" w:rsidP="0020101D">
      <w:pPr>
        <w:ind w:firstLine="360"/>
        <w:jc w:val="both"/>
        <w:rPr>
          <w:b/>
          <w:i/>
          <w:lang w:eastAsia="ru-RU"/>
        </w:rPr>
      </w:pPr>
    </w:p>
    <w:p w:rsidR="0020101D" w:rsidRDefault="0020101D" w:rsidP="0020101D">
      <w:pPr>
        <w:ind w:firstLine="360"/>
        <w:jc w:val="both"/>
        <w:rPr>
          <w:b/>
          <w:i/>
          <w:sz w:val="24"/>
          <w:lang w:eastAsia="ru-RU"/>
        </w:rPr>
      </w:pPr>
    </w:p>
    <w:p w:rsidR="0020101D" w:rsidRDefault="0020101D" w:rsidP="0020101D">
      <w:pPr>
        <w:ind w:firstLine="360"/>
        <w:jc w:val="both"/>
        <w:rPr>
          <w:b/>
          <w:i/>
          <w:sz w:val="24"/>
          <w:lang w:eastAsia="ru-RU"/>
        </w:rPr>
      </w:pPr>
      <w:r>
        <w:rPr>
          <w:b/>
          <w:i/>
          <w:sz w:val="24"/>
          <w:lang w:eastAsia="ru-RU"/>
        </w:rPr>
        <w:t xml:space="preserve">Начальные классы </w:t>
      </w:r>
    </w:p>
    <w:p w:rsidR="0020101D" w:rsidRDefault="0020101D" w:rsidP="0020101D">
      <w:pPr>
        <w:ind w:firstLine="360"/>
        <w:jc w:val="both"/>
        <w:rPr>
          <w:b/>
          <w:i/>
          <w:sz w:val="24"/>
          <w:lang w:eastAsia="ru-RU"/>
        </w:rPr>
      </w:pPr>
      <w:r>
        <w:rPr>
          <w:b/>
          <w:i/>
          <w:sz w:val="24"/>
          <w:lang w:eastAsia="ru-RU"/>
        </w:rPr>
        <w:t>Английский язык 3 класс</w:t>
      </w:r>
    </w:p>
    <w:p w:rsidR="0020101D" w:rsidRDefault="0020101D" w:rsidP="0020101D">
      <w:pPr>
        <w:ind w:firstLine="360"/>
        <w:jc w:val="both"/>
        <w:rPr>
          <w:b/>
          <w:i/>
          <w:sz w:val="24"/>
          <w:lang w:eastAsia="ru-RU"/>
        </w:rPr>
      </w:pPr>
    </w:p>
    <w:p w:rsidR="0020101D" w:rsidRDefault="0020101D" w:rsidP="0020101D">
      <w:pPr>
        <w:ind w:firstLine="360"/>
        <w:jc w:val="center"/>
        <w:rPr>
          <w:b/>
          <w:i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05475" cy="3200400"/>
            <wp:effectExtent l="0" t="0" r="0" b="0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0101D" w:rsidRDefault="0020101D" w:rsidP="0020101D">
      <w:pPr>
        <w:jc w:val="both"/>
        <w:rPr>
          <w:sz w:val="28"/>
          <w:szCs w:val="28"/>
          <w:lang w:eastAsia="ru-RU"/>
        </w:rPr>
      </w:pPr>
    </w:p>
    <w:p w:rsidR="0020101D" w:rsidRDefault="0020101D" w:rsidP="0020101D">
      <w:pPr>
        <w:ind w:firstLine="360"/>
        <w:jc w:val="both"/>
        <w:rPr>
          <w:b/>
          <w:i/>
          <w:sz w:val="24"/>
          <w:lang w:eastAsia="ru-RU"/>
        </w:rPr>
      </w:pPr>
    </w:p>
    <w:p w:rsidR="0020101D" w:rsidRDefault="0020101D" w:rsidP="0020101D">
      <w:pPr>
        <w:ind w:firstLine="360"/>
        <w:jc w:val="both"/>
        <w:rPr>
          <w:b/>
          <w:i/>
          <w:sz w:val="24"/>
          <w:lang w:eastAsia="ru-RU"/>
        </w:rPr>
      </w:pPr>
    </w:p>
    <w:p w:rsidR="0020101D" w:rsidRDefault="0020101D" w:rsidP="0020101D">
      <w:pPr>
        <w:ind w:firstLine="360"/>
        <w:jc w:val="both"/>
        <w:rPr>
          <w:b/>
          <w:i/>
          <w:sz w:val="24"/>
          <w:lang w:eastAsia="ru-RU"/>
        </w:rPr>
      </w:pPr>
    </w:p>
    <w:p w:rsidR="0020101D" w:rsidRDefault="0020101D" w:rsidP="0020101D">
      <w:pPr>
        <w:ind w:firstLine="360"/>
        <w:jc w:val="both"/>
        <w:rPr>
          <w:b/>
          <w:i/>
          <w:sz w:val="24"/>
          <w:lang w:eastAsia="ru-RU"/>
        </w:rPr>
      </w:pPr>
    </w:p>
    <w:p w:rsidR="0020101D" w:rsidRDefault="0020101D" w:rsidP="0020101D">
      <w:pPr>
        <w:ind w:firstLine="360"/>
        <w:jc w:val="both"/>
        <w:rPr>
          <w:b/>
          <w:i/>
          <w:sz w:val="24"/>
          <w:lang w:eastAsia="ru-RU"/>
        </w:rPr>
      </w:pPr>
      <w:r>
        <w:rPr>
          <w:b/>
          <w:i/>
          <w:sz w:val="24"/>
          <w:lang w:eastAsia="ru-RU"/>
        </w:rPr>
        <w:t>Английский язык 4 класс</w:t>
      </w:r>
    </w:p>
    <w:p w:rsidR="0020101D" w:rsidRDefault="0020101D" w:rsidP="0020101D">
      <w:pPr>
        <w:ind w:firstLine="360"/>
        <w:jc w:val="both"/>
        <w:rPr>
          <w:b/>
          <w:i/>
          <w:sz w:val="24"/>
          <w:lang w:eastAsia="ru-RU"/>
        </w:rPr>
      </w:pPr>
    </w:p>
    <w:p w:rsidR="0020101D" w:rsidRDefault="0020101D" w:rsidP="0020101D">
      <w:pPr>
        <w:ind w:firstLine="360"/>
        <w:jc w:val="center"/>
      </w:pPr>
      <w:r>
        <w:rPr>
          <w:noProof/>
          <w:lang w:eastAsia="ru-RU"/>
        </w:rPr>
        <w:drawing>
          <wp:inline distT="0" distB="0" distL="0" distR="0">
            <wp:extent cx="5495925" cy="3209925"/>
            <wp:effectExtent l="0" t="0" r="0" b="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0101D" w:rsidRDefault="0020101D" w:rsidP="0020101D">
      <w:pPr>
        <w:tabs>
          <w:tab w:val="left" w:pos="4635"/>
        </w:tabs>
        <w:ind w:firstLine="426"/>
        <w:jc w:val="both"/>
        <w:rPr>
          <w:b/>
          <w:i/>
          <w:sz w:val="24"/>
          <w:lang w:eastAsia="ru-RU"/>
        </w:rPr>
      </w:pPr>
    </w:p>
    <w:p w:rsidR="0020101D" w:rsidRDefault="0020101D" w:rsidP="0020101D">
      <w:pPr>
        <w:tabs>
          <w:tab w:val="left" w:pos="4635"/>
        </w:tabs>
        <w:ind w:firstLine="426"/>
        <w:jc w:val="both"/>
        <w:rPr>
          <w:b/>
          <w:i/>
          <w:sz w:val="24"/>
          <w:lang w:eastAsia="ru-RU"/>
        </w:rPr>
      </w:pPr>
    </w:p>
    <w:p w:rsidR="0020101D" w:rsidRDefault="0020101D" w:rsidP="0020101D">
      <w:pPr>
        <w:tabs>
          <w:tab w:val="left" w:pos="4635"/>
        </w:tabs>
        <w:ind w:firstLine="426"/>
        <w:jc w:val="both"/>
        <w:rPr>
          <w:b/>
          <w:i/>
          <w:sz w:val="24"/>
          <w:lang w:eastAsia="ru-RU"/>
        </w:rPr>
      </w:pPr>
    </w:p>
    <w:p w:rsidR="0020101D" w:rsidRDefault="0020101D" w:rsidP="0020101D">
      <w:pPr>
        <w:tabs>
          <w:tab w:val="left" w:pos="4635"/>
        </w:tabs>
        <w:ind w:firstLine="426"/>
        <w:jc w:val="both"/>
        <w:rPr>
          <w:b/>
          <w:i/>
          <w:sz w:val="24"/>
          <w:lang w:eastAsia="ru-RU"/>
        </w:rPr>
      </w:pPr>
    </w:p>
    <w:p w:rsidR="0020101D" w:rsidRDefault="0020101D" w:rsidP="0020101D">
      <w:pPr>
        <w:tabs>
          <w:tab w:val="left" w:pos="4635"/>
        </w:tabs>
        <w:ind w:firstLine="426"/>
        <w:jc w:val="both"/>
        <w:rPr>
          <w:b/>
          <w:i/>
          <w:sz w:val="24"/>
          <w:lang w:eastAsia="ru-RU"/>
        </w:rPr>
      </w:pPr>
    </w:p>
    <w:p w:rsidR="0020101D" w:rsidRDefault="0020101D" w:rsidP="0020101D">
      <w:pPr>
        <w:tabs>
          <w:tab w:val="left" w:pos="4635"/>
        </w:tabs>
        <w:ind w:firstLine="426"/>
        <w:jc w:val="both"/>
        <w:rPr>
          <w:b/>
          <w:i/>
          <w:sz w:val="24"/>
          <w:lang w:eastAsia="ru-RU"/>
        </w:rPr>
      </w:pPr>
      <w:r>
        <w:rPr>
          <w:b/>
          <w:i/>
          <w:sz w:val="24"/>
          <w:lang w:eastAsia="ru-RU"/>
        </w:rPr>
        <w:t xml:space="preserve">Математика 3,4 класс </w:t>
      </w:r>
    </w:p>
    <w:p w:rsidR="0020101D" w:rsidRDefault="0020101D" w:rsidP="0020101D">
      <w:pPr>
        <w:ind w:firstLine="426"/>
        <w:jc w:val="both"/>
        <w:rPr>
          <w:b/>
          <w:i/>
          <w:sz w:val="24"/>
          <w:lang w:eastAsia="ru-RU"/>
        </w:rPr>
      </w:pPr>
    </w:p>
    <w:p w:rsidR="0020101D" w:rsidRDefault="0020101D" w:rsidP="0020101D">
      <w:pPr>
        <w:ind w:firstLine="426"/>
        <w:jc w:val="center"/>
        <w:rPr>
          <w:b/>
          <w:i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95925" cy="3209925"/>
            <wp:effectExtent l="0" t="0" r="0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0101D" w:rsidRDefault="0020101D" w:rsidP="0020101D">
      <w:pPr>
        <w:ind w:firstLine="426"/>
        <w:jc w:val="both"/>
        <w:rPr>
          <w:b/>
          <w:i/>
          <w:sz w:val="24"/>
          <w:lang w:eastAsia="ru-RU"/>
        </w:rPr>
      </w:pPr>
    </w:p>
    <w:p w:rsidR="0020101D" w:rsidRDefault="0020101D" w:rsidP="0020101D">
      <w:pPr>
        <w:tabs>
          <w:tab w:val="left" w:pos="4635"/>
        </w:tabs>
        <w:ind w:firstLine="426"/>
        <w:jc w:val="both"/>
        <w:rPr>
          <w:b/>
          <w:i/>
          <w:sz w:val="24"/>
          <w:lang w:eastAsia="ru-RU"/>
        </w:rPr>
      </w:pPr>
      <w:r>
        <w:rPr>
          <w:b/>
          <w:i/>
          <w:sz w:val="24"/>
          <w:lang w:eastAsia="ru-RU"/>
        </w:rPr>
        <w:t xml:space="preserve">Математика 3, 4 класс </w:t>
      </w:r>
    </w:p>
    <w:p w:rsidR="0020101D" w:rsidRDefault="0020101D" w:rsidP="0020101D">
      <w:pPr>
        <w:ind w:firstLine="426"/>
        <w:jc w:val="both"/>
        <w:rPr>
          <w:b/>
          <w:i/>
          <w:sz w:val="24"/>
          <w:lang w:eastAsia="ru-RU"/>
        </w:rPr>
      </w:pPr>
    </w:p>
    <w:p w:rsidR="0020101D" w:rsidRDefault="0020101D" w:rsidP="0020101D">
      <w:pPr>
        <w:ind w:firstLine="426"/>
        <w:jc w:val="center"/>
        <w:rPr>
          <w:b/>
          <w:i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95925" cy="3209925"/>
            <wp:effectExtent l="0" t="0" r="0" b="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0101D" w:rsidRDefault="0020101D" w:rsidP="0020101D">
      <w:pPr>
        <w:ind w:firstLine="426"/>
        <w:jc w:val="both"/>
        <w:rPr>
          <w:b/>
          <w:i/>
          <w:sz w:val="24"/>
          <w:lang w:eastAsia="ru-RU"/>
        </w:rPr>
      </w:pPr>
    </w:p>
    <w:p w:rsidR="0020101D" w:rsidRDefault="0020101D" w:rsidP="0020101D">
      <w:pPr>
        <w:ind w:firstLine="426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Анализируя данные тестирования по вышеуказанным </w:t>
      </w:r>
      <w:proofErr w:type="gramStart"/>
      <w:r>
        <w:rPr>
          <w:sz w:val="24"/>
          <w:lang w:eastAsia="ru-RU"/>
        </w:rPr>
        <w:t>предметам  видно</w:t>
      </w:r>
      <w:proofErr w:type="gramEnd"/>
      <w:r>
        <w:rPr>
          <w:sz w:val="24"/>
          <w:lang w:eastAsia="ru-RU"/>
        </w:rPr>
        <w:t xml:space="preserve">, что показатели стабильные, наблюдается незначительное повышение с сравниваемые периоды  показателей как успеваемости, так и качества знаний. </w:t>
      </w:r>
    </w:p>
    <w:p w:rsidR="0020101D" w:rsidRDefault="0020101D" w:rsidP="0020101D">
      <w:pPr>
        <w:ind w:firstLine="426"/>
        <w:jc w:val="both"/>
        <w:rPr>
          <w:b/>
          <w:i/>
          <w:sz w:val="24"/>
          <w:lang w:eastAsia="ru-RU"/>
        </w:rPr>
      </w:pPr>
    </w:p>
    <w:p w:rsidR="0020101D" w:rsidRDefault="0020101D" w:rsidP="0020101D">
      <w:pPr>
        <w:ind w:firstLine="426"/>
        <w:jc w:val="both"/>
        <w:rPr>
          <w:b/>
          <w:i/>
          <w:sz w:val="24"/>
          <w:lang w:eastAsia="ru-RU"/>
        </w:rPr>
      </w:pPr>
    </w:p>
    <w:p w:rsidR="0020101D" w:rsidRDefault="0020101D" w:rsidP="0020101D">
      <w:pPr>
        <w:ind w:firstLine="426"/>
        <w:jc w:val="both"/>
        <w:rPr>
          <w:b/>
          <w:i/>
          <w:sz w:val="24"/>
          <w:lang w:eastAsia="ru-RU"/>
        </w:rPr>
      </w:pPr>
    </w:p>
    <w:p w:rsidR="0020101D" w:rsidRDefault="0020101D" w:rsidP="0020101D">
      <w:pPr>
        <w:ind w:firstLine="426"/>
        <w:jc w:val="both"/>
        <w:rPr>
          <w:b/>
          <w:i/>
          <w:sz w:val="24"/>
          <w:lang w:eastAsia="ru-RU"/>
        </w:rPr>
      </w:pPr>
    </w:p>
    <w:p w:rsidR="0020101D" w:rsidRDefault="0020101D" w:rsidP="0020101D">
      <w:pPr>
        <w:ind w:firstLine="426"/>
        <w:jc w:val="both"/>
        <w:rPr>
          <w:b/>
          <w:i/>
          <w:sz w:val="24"/>
          <w:lang w:eastAsia="ru-RU"/>
        </w:rPr>
      </w:pPr>
    </w:p>
    <w:p w:rsidR="0020101D" w:rsidRDefault="0020101D" w:rsidP="0020101D">
      <w:pPr>
        <w:ind w:firstLine="426"/>
        <w:jc w:val="both"/>
        <w:rPr>
          <w:b/>
          <w:i/>
          <w:sz w:val="24"/>
          <w:lang w:eastAsia="ru-RU"/>
        </w:rPr>
      </w:pPr>
    </w:p>
    <w:p w:rsidR="0020101D" w:rsidRDefault="0020101D" w:rsidP="0020101D">
      <w:pPr>
        <w:ind w:firstLine="426"/>
        <w:jc w:val="both"/>
        <w:rPr>
          <w:b/>
          <w:i/>
          <w:sz w:val="24"/>
          <w:lang w:eastAsia="ru-RU"/>
        </w:rPr>
      </w:pPr>
      <w:r>
        <w:rPr>
          <w:b/>
          <w:i/>
          <w:sz w:val="24"/>
          <w:lang w:eastAsia="ru-RU"/>
        </w:rPr>
        <w:t>Основная школа</w:t>
      </w:r>
    </w:p>
    <w:p w:rsidR="0020101D" w:rsidRDefault="0020101D" w:rsidP="0020101D">
      <w:pPr>
        <w:ind w:firstLine="360"/>
        <w:rPr>
          <w:b/>
          <w:i/>
        </w:rPr>
      </w:pPr>
      <w:r>
        <w:rPr>
          <w:b/>
          <w:i/>
        </w:rPr>
        <w:t xml:space="preserve">Русский язык 5 – 8 классы </w:t>
      </w:r>
    </w:p>
    <w:p w:rsidR="0020101D" w:rsidRDefault="0020101D" w:rsidP="0020101D">
      <w:pPr>
        <w:ind w:firstLine="360"/>
        <w:jc w:val="center"/>
        <w:rPr>
          <w:b/>
          <w:i/>
        </w:rPr>
      </w:pPr>
    </w:p>
    <w:p w:rsidR="0020101D" w:rsidRDefault="0020101D" w:rsidP="0020101D">
      <w:pPr>
        <w:ind w:firstLine="360"/>
        <w:jc w:val="center"/>
        <w:rPr>
          <w:b/>
          <w:i/>
        </w:rPr>
      </w:pPr>
      <w:r>
        <w:rPr>
          <w:noProof/>
          <w:lang w:eastAsia="ru-RU"/>
        </w:rPr>
        <w:drawing>
          <wp:inline distT="0" distB="0" distL="0" distR="0">
            <wp:extent cx="5495925" cy="3209925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0101D" w:rsidRDefault="0020101D" w:rsidP="0020101D">
      <w:pPr>
        <w:ind w:firstLine="360"/>
        <w:jc w:val="center"/>
        <w:rPr>
          <w:b/>
          <w:i/>
        </w:rPr>
      </w:pPr>
    </w:p>
    <w:p w:rsidR="0020101D" w:rsidRDefault="0020101D" w:rsidP="0020101D">
      <w:pPr>
        <w:ind w:firstLine="360"/>
        <w:rPr>
          <w:b/>
          <w:i/>
        </w:rPr>
      </w:pPr>
    </w:p>
    <w:p w:rsidR="0020101D" w:rsidRDefault="0020101D" w:rsidP="0020101D">
      <w:pPr>
        <w:ind w:firstLine="360"/>
        <w:rPr>
          <w:b/>
          <w:i/>
        </w:rPr>
      </w:pPr>
    </w:p>
    <w:p w:rsidR="0020101D" w:rsidRDefault="0020101D" w:rsidP="0020101D">
      <w:pPr>
        <w:ind w:firstLine="360"/>
        <w:rPr>
          <w:b/>
          <w:i/>
        </w:rPr>
      </w:pPr>
    </w:p>
    <w:p w:rsidR="0020101D" w:rsidRDefault="0020101D" w:rsidP="0020101D">
      <w:pPr>
        <w:ind w:firstLine="360"/>
        <w:rPr>
          <w:b/>
          <w:i/>
        </w:rPr>
      </w:pPr>
    </w:p>
    <w:p w:rsidR="0020101D" w:rsidRDefault="0020101D" w:rsidP="0020101D">
      <w:pPr>
        <w:ind w:firstLine="360"/>
        <w:rPr>
          <w:b/>
          <w:i/>
        </w:rPr>
      </w:pPr>
      <w:r>
        <w:rPr>
          <w:b/>
          <w:i/>
        </w:rPr>
        <w:t xml:space="preserve">Русский язык 5 – 8 классы </w:t>
      </w:r>
      <w:bookmarkStart w:id="21" w:name="_GoBack"/>
      <w:bookmarkEnd w:id="21"/>
    </w:p>
    <w:p w:rsidR="0020101D" w:rsidRDefault="0020101D" w:rsidP="0020101D">
      <w:pPr>
        <w:ind w:firstLine="360"/>
        <w:jc w:val="center"/>
        <w:rPr>
          <w:b/>
          <w:i/>
        </w:rPr>
      </w:pPr>
    </w:p>
    <w:p w:rsidR="0020101D" w:rsidRDefault="0020101D" w:rsidP="0020101D">
      <w:pPr>
        <w:ind w:firstLine="360"/>
        <w:jc w:val="center"/>
      </w:pPr>
      <w:r>
        <w:rPr>
          <w:noProof/>
          <w:lang w:eastAsia="ru-RU"/>
        </w:rPr>
        <w:drawing>
          <wp:inline distT="0" distB="0" distL="0" distR="0">
            <wp:extent cx="5495925" cy="3209925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0101D" w:rsidRDefault="0020101D" w:rsidP="0020101D">
      <w:pPr>
        <w:ind w:firstLine="360"/>
        <w:jc w:val="center"/>
        <w:rPr>
          <w:b/>
          <w:i/>
          <w:sz w:val="24"/>
          <w:lang w:eastAsia="ru-RU"/>
        </w:rPr>
      </w:pPr>
    </w:p>
    <w:p w:rsidR="0020101D" w:rsidRDefault="0020101D" w:rsidP="0020101D">
      <w:pPr>
        <w:ind w:firstLine="709"/>
        <w:jc w:val="both"/>
        <w:rPr>
          <w:b/>
          <w:i/>
          <w:sz w:val="24"/>
          <w:lang w:eastAsia="ru-RU"/>
        </w:rPr>
      </w:pPr>
    </w:p>
    <w:p w:rsidR="0020101D" w:rsidRDefault="0020101D" w:rsidP="0020101D">
      <w:pPr>
        <w:ind w:firstLine="709"/>
        <w:jc w:val="both"/>
        <w:rPr>
          <w:b/>
          <w:i/>
          <w:sz w:val="24"/>
          <w:lang w:eastAsia="ru-RU"/>
        </w:rPr>
      </w:pPr>
    </w:p>
    <w:p w:rsidR="0020101D" w:rsidRDefault="0020101D" w:rsidP="0020101D">
      <w:pPr>
        <w:ind w:firstLine="709"/>
        <w:jc w:val="both"/>
        <w:rPr>
          <w:b/>
          <w:i/>
          <w:sz w:val="24"/>
          <w:lang w:eastAsia="ru-RU"/>
        </w:rPr>
      </w:pPr>
    </w:p>
    <w:p w:rsidR="0020101D" w:rsidRDefault="0020101D" w:rsidP="0020101D">
      <w:pPr>
        <w:ind w:firstLine="709"/>
        <w:jc w:val="both"/>
        <w:rPr>
          <w:b/>
          <w:i/>
          <w:sz w:val="24"/>
          <w:lang w:eastAsia="ru-RU"/>
        </w:rPr>
      </w:pPr>
    </w:p>
    <w:p w:rsidR="0020101D" w:rsidRDefault="0020101D" w:rsidP="0020101D">
      <w:pPr>
        <w:ind w:firstLine="709"/>
        <w:jc w:val="both"/>
        <w:rPr>
          <w:b/>
          <w:i/>
          <w:sz w:val="24"/>
          <w:lang w:eastAsia="ru-RU"/>
        </w:rPr>
      </w:pPr>
      <w:r>
        <w:rPr>
          <w:b/>
          <w:i/>
          <w:sz w:val="24"/>
          <w:lang w:eastAsia="ru-RU"/>
        </w:rPr>
        <w:t xml:space="preserve">История 6,8 классы </w:t>
      </w:r>
    </w:p>
    <w:p w:rsidR="0020101D" w:rsidRDefault="0020101D" w:rsidP="0020101D">
      <w:pPr>
        <w:ind w:firstLine="709"/>
        <w:jc w:val="both"/>
        <w:rPr>
          <w:b/>
          <w:i/>
          <w:sz w:val="24"/>
          <w:lang w:eastAsia="ru-RU"/>
        </w:rPr>
      </w:pPr>
    </w:p>
    <w:p w:rsidR="0020101D" w:rsidRDefault="0020101D" w:rsidP="0020101D">
      <w:pPr>
        <w:ind w:firstLine="709"/>
        <w:jc w:val="both"/>
        <w:rPr>
          <w:b/>
          <w:i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95925" cy="3209925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0101D" w:rsidRDefault="0020101D" w:rsidP="0020101D">
      <w:pPr>
        <w:ind w:firstLine="709"/>
        <w:jc w:val="both"/>
        <w:rPr>
          <w:sz w:val="24"/>
          <w:lang w:eastAsia="ru-RU"/>
        </w:rPr>
      </w:pPr>
    </w:p>
    <w:p w:rsidR="0020101D" w:rsidRDefault="0020101D" w:rsidP="0020101D">
      <w:pPr>
        <w:ind w:firstLine="709"/>
        <w:jc w:val="both"/>
        <w:rPr>
          <w:b/>
          <w:i/>
          <w:sz w:val="24"/>
          <w:lang w:eastAsia="ru-RU"/>
        </w:rPr>
      </w:pPr>
    </w:p>
    <w:p w:rsidR="0020101D" w:rsidRDefault="0020101D" w:rsidP="0020101D">
      <w:pPr>
        <w:ind w:firstLine="709"/>
        <w:jc w:val="both"/>
        <w:rPr>
          <w:b/>
          <w:i/>
          <w:sz w:val="24"/>
          <w:lang w:eastAsia="ru-RU"/>
        </w:rPr>
      </w:pPr>
    </w:p>
    <w:p w:rsidR="0020101D" w:rsidRDefault="0020101D" w:rsidP="0020101D">
      <w:pPr>
        <w:ind w:firstLine="709"/>
        <w:jc w:val="both"/>
        <w:rPr>
          <w:b/>
          <w:i/>
          <w:sz w:val="24"/>
          <w:lang w:eastAsia="ru-RU"/>
        </w:rPr>
      </w:pPr>
    </w:p>
    <w:p w:rsidR="0020101D" w:rsidRDefault="0020101D" w:rsidP="0020101D">
      <w:pPr>
        <w:ind w:firstLine="709"/>
        <w:jc w:val="both"/>
        <w:rPr>
          <w:b/>
          <w:i/>
          <w:sz w:val="24"/>
          <w:lang w:eastAsia="ru-RU"/>
        </w:rPr>
      </w:pPr>
    </w:p>
    <w:p w:rsidR="0020101D" w:rsidRDefault="0020101D" w:rsidP="0020101D">
      <w:pPr>
        <w:ind w:firstLine="709"/>
        <w:jc w:val="both"/>
        <w:rPr>
          <w:b/>
          <w:i/>
          <w:sz w:val="24"/>
          <w:lang w:eastAsia="ru-RU"/>
        </w:rPr>
      </w:pPr>
    </w:p>
    <w:p w:rsidR="0020101D" w:rsidRDefault="0020101D" w:rsidP="0020101D">
      <w:pPr>
        <w:ind w:firstLine="709"/>
        <w:jc w:val="both"/>
        <w:rPr>
          <w:b/>
          <w:i/>
          <w:sz w:val="24"/>
          <w:lang w:eastAsia="ru-RU"/>
        </w:rPr>
      </w:pPr>
      <w:r>
        <w:rPr>
          <w:b/>
          <w:i/>
          <w:sz w:val="24"/>
          <w:lang w:eastAsia="ru-RU"/>
        </w:rPr>
        <w:t>Обществознание 6 - 8 классы</w:t>
      </w:r>
    </w:p>
    <w:p w:rsidR="0020101D" w:rsidRDefault="0020101D" w:rsidP="0020101D">
      <w:pPr>
        <w:ind w:firstLine="709"/>
        <w:jc w:val="both"/>
        <w:rPr>
          <w:b/>
          <w:i/>
          <w:sz w:val="24"/>
          <w:lang w:eastAsia="ru-RU"/>
        </w:rPr>
      </w:pPr>
    </w:p>
    <w:p w:rsidR="0020101D" w:rsidRDefault="0020101D" w:rsidP="0020101D">
      <w:pPr>
        <w:ind w:firstLine="709"/>
        <w:jc w:val="both"/>
        <w:rPr>
          <w:b/>
          <w:i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95925" cy="3209925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0101D" w:rsidRDefault="0020101D" w:rsidP="0020101D">
      <w:pPr>
        <w:ind w:firstLine="709"/>
        <w:jc w:val="both"/>
        <w:rPr>
          <w:sz w:val="24"/>
          <w:lang w:eastAsia="ru-RU"/>
        </w:rPr>
      </w:pPr>
    </w:p>
    <w:p w:rsidR="0020101D" w:rsidRDefault="0020101D" w:rsidP="0020101D">
      <w:pPr>
        <w:ind w:firstLine="709"/>
        <w:jc w:val="both"/>
        <w:rPr>
          <w:b/>
          <w:i/>
          <w:sz w:val="24"/>
          <w:lang w:eastAsia="ru-RU"/>
        </w:rPr>
      </w:pPr>
    </w:p>
    <w:p w:rsidR="0020101D" w:rsidRDefault="0020101D" w:rsidP="0020101D">
      <w:pPr>
        <w:ind w:firstLine="709"/>
        <w:jc w:val="both"/>
        <w:rPr>
          <w:b/>
          <w:i/>
          <w:sz w:val="24"/>
          <w:lang w:eastAsia="ru-RU"/>
        </w:rPr>
      </w:pPr>
    </w:p>
    <w:p w:rsidR="0020101D" w:rsidRDefault="0020101D" w:rsidP="0020101D">
      <w:pPr>
        <w:ind w:firstLine="709"/>
        <w:jc w:val="both"/>
        <w:rPr>
          <w:b/>
          <w:i/>
          <w:sz w:val="24"/>
          <w:lang w:eastAsia="ru-RU"/>
        </w:rPr>
      </w:pPr>
    </w:p>
    <w:p w:rsidR="0020101D" w:rsidRDefault="0020101D" w:rsidP="0020101D">
      <w:pPr>
        <w:ind w:firstLine="709"/>
        <w:jc w:val="both"/>
        <w:rPr>
          <w:b/>
          <w:i/>
          <w:sz w:val="24"/>
          <w:lang w:eastAsia="ru-RU"/>
        </w:rPr>
      </w:pPr>
    </w:p>
    <w:p w:rsidR="0020101D" w:rsidRDefault="0020101D" w:rsidP="0020101D">
      <w:pPr>
        <w:ind w:firstLine="709"/>
        <w:jc w:val="both"/>
        <w:rPr>
          <w:b/>
          <w:i/>
          <w:sz w:val="24"/>
          <w:lang w:eastAsia="ru-RU"/>
        </w:rPr>
      </w:pPr>
      <w:r>
        <w:rPr>
          <w:b/>
          <w:i/>
          <w:sz w:val="24"/>
          <w:lang w:eastAsia="ru-RU"/>
        </w:rPr>
        <w:lastRenderedPageBreak/>
        <w:t>География 7 – 8 классы</w:t>
      </w:r>
    </w:p>
    <w:p w:rsidR="0020101D" w:rsidRDefault="0020101D" w:rsidP="0020101D">
      <w:pPr>
        <w:ind w:firstLine="709"/>
        <w:jc w:val="both"/>
        <w:rPr>
          <w:b/>
          <w:i/>
          <w:sz w:val="24"/>
          <w:lang w:eastAsia="ru-RU"/>
        </w:rPr>
      </w:pPr>
    </w:p>
    <w:p w:rsidR="0020101D" w:rsidRDefault="0020101D" w:rsidP="0020101D">
      <w:pPr>
        <w:ind w:firstLine="709"/>
        <w:jc w:val="center"/>
        <w:rPr>
          <w:b/>
          <w:i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95925" cy="320992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0101D" w:rsidRDefault="0020101D" w:rsidP="0020101D">
      <w:pPr>
        <w:ind w:firstLine="709"/>
        <w:jc w:val="both"/>
        <w:rPr>
          <w:sz w:val="24"/>
          <w:lang w:eastAsia="ru-RU"/>
        </w:rPr>
      </w:pPr>
    </w:p>
    <w:p w:rsidR="0020101D" w:rsidRDefault="0020101D" w:rsidP="0020101D">
      <w:pPr>
        <w:ind w:firstLine="709"/>
        <w:jc w:val="both"/>
        <w:rPr>
          <w:b/>
          <w:i/>
          <w:sz w:val="24"/>
          <w:lang w:eastAsia="ru-RU"/>
        </w:rPr>
      </w:pPr>
      <w:r>
        <w:rPr>
          <w:b/>
          <w:i/>
          <w:sz w:val="24"/>
          <w:lang w:eastAsia="ru-RU"/>
        </w:rPr>
        <w:t>Биология 5, 8 классы</w:t>
      </w:r>
    </w:p>
    <w:p w:rsidR="0020101D" w:rsidRDefault="0020101D" w:rsidP="0020101D">
      <w:pPr>
        <w:ind w:firstLine="709"/>
        <w:jc w:val="both"/>
        <w:rPr>
          <w:b/>
          <w:i/>
          <w:sz w:val="24"/>
          <w:lang w:eastAsia="ru-RU"/>
        </w:rPr>
      </w:pPr>
    </w:p>
    <w:p w:rsidR="0020101D" w:rsidRDefault="0020101D" w:rsidP="0020101D">
      <w:pPr>
        <w:ind w:firstLine="709"/>
        <w:jc w:val="center"/>
        <w:rPr>
          <w:b/>
          <w:i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95925" cy="320992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0101D" w:rsidRDefault="0020101D" w:rsidP="0020101D">
      <w:pPr>
        <w:ind w:firstLine="709"/>
        <w:jc w:val="both"/>
        <w:rPr>
          <w:sz w:val="24"/>
          <w:lang w:eastAsia="ru-RU"/>
        </w:rPr>
      </w:pPr>
    </w:p>
    <w:p w:rsidR="0020101D" w:rsidRDefault="0020101D" w:rsidP="0020101D">
      <w:pPr>
        <w:ind w:firstLine="567"/>
        <w:jc w:val="both"/>
        <w:rPr>
          <w:sz w:val="24"/>
          <w:lang w:eastAsia="ru-RU"/>
        </w:rPr>
      </w:pPr>
      <w:r>
        <w:rPr>
          <w:b/>
          <w:sz w:val="24"/>
          <w:lang w:eastAsia="ru-RU"/>
        </w:rPr>
        <w:t>Выводы:</w:t>
      </w:r>
      <w:r>
        <w:rPr>
          <w:sz w:val="24"/>
          <w:lang w:eastAsia="ru-RU"/>
        </w:rPr>
        <w:t xml:space="preserve"> из представленных </w:t>
      </w:r>
      <w:proofErr w:type="gramStart"/>
      <w:r>
        <w:rPr>
          <w:sz w:val="24"/>
          <w:lang w:eastAsia="ru-RU"/>
        </w:rPr>
        <w:t>в  диаграммах</w:t>
      </w:r>
      <w:proofErr w:type="gramEnd"/>
      <w:r>
        <w:rPr>
          <w:sz w:val="24"/>
          <w:lang w:eastAsia="ru-RU"/>
        </w:rPr>
        <w:t xml:space="preserve">  данных можно сделать следующие выводы: проведенные мониторинги по предметам в 3-8  классах  показали стабильные результаты.  Тем не менее низкие показатели мониторинга можно объяснять потерей наработанных навыков предыдущего учебного года, когда обучение было </w:t>
      </w:r>
      <w:proofErr w:type="gramStart"/>
      <w:r>
        <w:rPr>
          <w:sz w:val="24"/>
          <w:lang w:eastAsia="ru-RU"/>
        </w:rPr>
        <w:t>дистанционным,  отсутствием</w:t>
      </w:r>
      <w:proofErr w:type="gramEnd"/>
      <w:r>
        <w:rPr>
          <w:sz w:val="24"/>
          <w:lang w:eastAsia="ru-RU"/>
        </w:rPr>
        <w:t xml:space="preserve"> учебников по предметам. Анализ мониторинга показал, что наблюдается положительная динамика освоения образовательного </w:t>
      </w:r>
      <w:proofErr w:type="gramStart"/>
      <w:r>
        <w:rPr>
          <w:sz w:val="24"/>
          <w:lang w:eastAsia="ru-RU"/>
        </w:rPr>
        <w:t>стандарта  по</w:t>
      </w:r>
      <w:proofErr w:type="gramEnd"/>
      <w:r>
        <w:rPr>
          <w:sz w:val="24"/>
          <w:lang w:eastAsia="ru-RU"/>
        </w:rPr>
        <w:t xml:space="preserve"> предметам в вышеуказанных классах. </w:t>
      </w:r>
    </w:p>
    <w:p w:rsidR="0020101D" w:rsidRDefault="0020101D" w:rsidP="0020101D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Система оценивания в ОУ включает</w:t>
      </w:r>
      <w:r>
        <w:rPr>
          <w:rStyle w:val="apple-converted-space"/>
          <w:color w:val="000000"/>
          <w:sz w:val="24"/>
        </w:rPr>
        <w:t> </w:t>
      </w:r>
      <w:r>
        <w:rPr>
          <w:color w:val="000000"/>
          <w:sz w:val="24"/>
        </w:rPr>
        <w:t xml:space="preserve">аттестацию учащихся, технологию оценивания, виды и формы контроля результатов освоения образовательной программы основного общего </w:t>
      </w:r>
      <w:proofErr w:type="gramStart"/>
      <w:r>
        <w:rPr>
          <w:color w:val="000000"/>
          <w:sz w:val="24"/>
        </w:rPr>
        <w:t>образования,  обеспечивает</w:t>
      </w:r>
      <w:proofErr w:type="gramEnd"/>
      <w:r>
        <w:rPr>
          <w:color w:val="000000"/>
          <w:sz w:val="24"/>
        </w:rPr>
        <w:t xml:space="preserve"> комплексный подход к оценке предметных, </w:t>
      </w:r>
      <w:proofErr w:type="spellStart"/>
      <w:r>
        <w:rPr>
          <w:color w:val="000000"/>
          <w:sz w:val="24"/>
        </w:rPr>
        <w:lastRenderedPageBreak/>
        <w:t>метапредметных</w:t>
      </w:r>
      <w:proofErr w:type="spellEnd"/>
      <w:r>
        <w:rPr>
          <w:color w:val="000000"/>
          <w:sz w:val="24"/>
        </w:rPr>
        <w:t xml:space="preserve"> и личностных результатов учащихся, накопленных в Портфолио образовательных достижений (далее – Портфолио). </w:t>
      </w:r>
    </w:p>
    <w:p w:rsidR="0020101D" w:rsidRDefault="0020101D" w:rsidP="0020101D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соответствии с требованиями ФГОС ООО оцениваются </w:t>
      </w:r>
      <w:proofErr w:type="spellStart"/>
      <w:r>
        <w:rPr>
          <w:color w:val="000000"/>
          <w:sz w:val="24"/>
        </w:rPr>
        <w:t>метапредметные</w:t>
      </w:r>
      <w:proofErr w:type="spellEnd"/>
      <w:r>
        <w:rPr>
          <w:color w:val="000000"/>
          <w:sz w:val="24"/>
        </w:rPr>
        <w:t xml:space="preserve"> диагностические работы, диагностика результатов личностного развития учащихся и Портфолио.</w:t>
      </w:r>
    </w:p>
    <w:p w:rsidR="0020101D" w:rsidRDefault="0020101D" w:rsidP="0020101D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Средствами фиксации</w:t>
      </w:r>
      <w:r>
        <w:rPr>
          <w:rStyle w:val="apple-converted-space"/>
          <w:color w:val="000000"/>
          <w:sz w:val="24"/>
        </w:rPr>
        <w:t> </w:t>
      </w:r>
      <w:r>
        <w:rPr>
          <w:bCs/>
          <w:color w:val="000000"/>
          <w:sz w:val="24"/>
        </w:rPr>
        <w:t xml:space="preserve">личностных, </w:t>
      </w:r>
      <w:proofErr w:type="spellStart"/>
      <w:r>
        <w:rPr>
          <w:bCs/>
          <w:color w:val="000000"/>
          <w:sz w:val="24"/>
        </w:rPr>
        <w:t>метапредметных</w:t>
      </w:r>
      <w:proofErr w:type="spellEnd"/>
      <w:r>
        <w:rPr>
          <w:bCs/>
          <w:color w:val="000000"/>
          <w:sz w:val="24"/>
        </w:rPr>
        <w:t xml:space="preserve"> и предметных результатов</w:t>
      </w:r>
      <w:r>
        <w:rPr>
          <w:rStyle w:val="apple-converted-space"/>
          <w:color w:val="000000"/>
          <w:sz w:val="24"/>
        </w:rPr>
        <w:t> </w:t>
      </w:r>
      <w:r>
        <w:rPr>
          <w:color w:val="000000"/>
          <w:sz w:val="24"/>
        </w:rPr>
        <w:t>являются листы достижений, классные журналы, дневники наблюдений, портфолио.</w:t>
      </w:r>
    </w:p>
    <w:p w:rsidR="0020101D" w:rsidRDefault="0020101D" w:rsidP="0020101D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Особенности</w:t>
      </w:r>
      <w:r>
        <w:rPr>
          <w:rStyle w:val="apple-converted-space"/>
          <w:color w:val="000000"/>
          <w:sz w:val="24"/>
        </w:rPr>
        <w:t> </w:t>
      </w:r>
      <w:r>
        <w:rPr>
          <w:bCs/>
          <w:color w:val="000000"/>
          <w:sz w:val="24"/>
        </w:rPr>
        <w:t xml:space="preserve">оценки </w:t>
      </w:r>
      <w:proofErr w:type="spellStart"/>
      <w:r>
        <w:rPr>
          <w:bCs/>
          <w:color w:val="000000"/>
          <w:sz w:val="24"/>
        </w:rPr>
        <w:t>метапредметных</w:t>
      </w:r>
      <w:proofErr w:type="spellEnd"/>
      <w:r>
        <w:rPr>
          <w:bCs/>
          <w:color w:val="000000"/>
          <w:sz w:val="24"/>
        </w:rPr>
        <w:t xml:space="preserve"> результатов</w:t>
      </w:r>
      <w:r>
        <w:rPr>
          <w:rStyle w:val="apple-converted-space"/>
          <w:color w:val="000000"/>
          <w:sz w:val="24"/>
        </w:rPr>
        <w:t> </w:t>
      </w:r>
      <w:r>
        <w:rPr>
          <w:color w:val="000000"/>
          <w:sz w:val="24"/>
        </w:rPr>
        <w:t xml:space="preserve">на уровне основной школы заключаются в комплексном </w:t>
      </w:r>
      <w:proofErr w:type="gramStart"/>
      <w:r>
        <w:rPr>
          <w:color w:val="000000"/>
          <w:sz w:val="24"/>
        </w:rPr>
        <w:t>использовании</w:t>
      </w:r>
      <w:r>
        <w:rPr>
          <w:rStyle w:val="apple-converted-space"/>
          <w:color w:val="000000"/>
          <w:sz w:val="24"/>
        </w:rPr>
        <w:t> </w:t>
      </w:r>
      <w:r>
        <w:rPr>
          <w:color w:val="000000"/>
          <w:sz w:val="24"/>
        </w:rPr>
        <w:t> материалов</w:t>
      </w:r>
      <w:proofErr w:type="gramEnd"/>
      <w:r>
        <w:rPr>
          <w:color w:val="000000"/>
          <w:sz w:val="24"/>
        </w:rPr>
        <w:t>:</w:t>
      </w:r>
    </w:p>
    <w:p w:rsidR="0020101D" w:rsidRDefault="0020101D" w:rsidP="0020101D">
      <w:pPr>
        <w:numPr>
          <w:ilvl w:val="0"/>
          <w:numId w:val="3"/>
        </w:numPr>
        <w:jc w:val="both"/>
        <w:rPr>
          <w:color w:val="000000"/>
          <w:sz w:val="24"/>
        </w:rPr>
      </w:pPr>
      <w:proofErr w:type="gramStart"/>
      <w:r>
        <w:rPr>
          <w:color w:val="000000"/>
          <w:sz w:val="24"/>
        </w:rPr>
        <w:t>стартовой</w:t>
      </w:r>
      <w:proofErr w:type="gramEnd"/>
      <w:r>
        <w:rPr>
          <w:color w:val="000000"/>
          <w:sz w:val="24"/>
        </w:rPr>
        <w:t xml:space="preserve"> и итоговой диагностики (два раза в год);</w:t>
      </w:r>
    </w:p>
    <w:p w:rsidR="0020101D" w:rsidRDefault="0020101D" w:rsidP="0020101D">
      <w:pPr>
        <w:numPr>
          <w:ilvl w:val="0"/>
          <w:numId w:val="3"/>
        </w:numPr>
        <w:jc w:val="both"/>
        <w:rPr>
          <w:color w:val="000000"/>
          <w:sz w:val="24"/>
        </w:rPr>
      </w:pPr>
      <w:proofErr w:type="gramStart"/>
      <w:r>
        <w:rPr>
          <w:color w:val="000000"/>
          <w:sz w:val="24"/>
        </w:rPr>
        <w:t>текущего</w:t>
      </w:r>
      <w:proofErr w:type="gramEnd"/>
      <w:r>
        <w:rPr>
          <w:color w:val="000000"/>
          <w:sz w:val="24"/>
        </w:rPr>
        <w:t xml:space="preserve"> выполнения учебных исследований и учебных проектов;</w:t>
      </w:r>
    </w:p>
    <w:p w:rsidR="0020101D" w:rsidRDefault="0020101D" w:rsidP="0020101D">
      <w:pPr>
        <w:numPr>
          <w:ilvl w:val="0"/>
          <w:numId w:val="3"/>
        </w:numPr>
        <w:jc w:val="both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промежуточных</w:t>
      </w:r>
      <w:proofErr w:type="gramEnd"/>
      <w:r>
        <w:rPr>
          <w:color w:val="000000"/>
          <w:sz w:val="24"/>
        </w:rPr>
        <w:t xml:space="preserve"> и итоговых комплексных работ на </w:t>
      </w:r>
      <w:proofErr w:type="spellStart"/>
      <w:r>
        <w:rPr>
          <w:color w:val="000000"/>
          <w:sz w:val="24"/>
        </w:rPr>
        <w:t>межпредметной</w:t>
      </w:r>
      <w:proofErr w:type="spellEnd"/>
      <w:r>
        <w:rPr>
          <w:color w:val="000000"/>
          <w:sz w:val="24"/>
        </w:rPr>
        <w:t xml:space="preserve"> основе;</w:t>
      </w:r>
    </w:p>
    <w:p w:rsidR="0020101D" w:rsidRDefault="0020101D" w:rsidP="0020101D">
      <w:pPr>
        <w:numPr>
          <w:ilvl w:val="0"/>
          <w:numId w:val="3"/>
        </w:numPr>
        <w:jc w:val="both"/>
        <w:rPr>
          <w:color w:val="000000"/>
          <w:sz w:val="24"/>
        </w:rPr>
      </w:pPr>
      <w:proofErr w:type="gramStart"/>
      <w:r>
        <w:rPr>
          <w:color w:val="000000"/>
          <w:sz w:val="24"/>
        </w:rPr>
        <w:t>текущего</w:t>
      </w:r>
      <w:proofErr w:type="gramEnd"/>
      <w:r>
        <w:rPr>
          <w:color w:val="000000"/>
          <w:sz w:val="24"/>
        </w:rPr>
        <w:t xml:space="preserve"> выполнения выборочных учебно-практических и учебно-познавательных заданий;</w:t>
      </w:r>
    </w:p>
    <w:p w:rsidR="0020101D" w:rsidRDefault="0020101D" w:rsidP="0020101D">
      <w:pPr>
        <w:numPr>
          <w:ilvl w:val="0"/>
          <w:numId w:val="3"/>
        </w:numPr>
        <w:jc w:val="both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защиты</w:t>
      </w:r>
      <w:proofErr w:type="gramEnd"/>
      <w:r>
        <w:rPr>
          <w:color w:val="000000"/>
          <w:sz w:val="24"/>
        </w:rPr>
        <w:t xml:space="preserve"> индивидуального проекта.</w:t>
      </w:r>
    </w:p>
    <w:p w:rsidR="0020101D" w:rsidRDefault="0020101D" w:rsidP="0020101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Результаты  действия</w:t>
      </w:r>
      <w:proofErr w:type="gramEnd"/>
      <w:r>
        <w:rPr>
          <w:rFonts w:ascii="Times New Roman" w:hAnsi="Times New Roman"/>
          <w:sz w:val="24"/>
          <w:szCs w:val="24"/>
        </w:rPr>
        <w:t xml:space="preserve">  ВСОКО  позволяют  руководству  ОУ осуществить коррекцию деятельности на основе: </w:t>
      </w:r>
    </w:p>
    <w:p w:rsidR="0020101D" w:rsidRDefault="0020101D" w:rsidP="0020101D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анализа</w:t>
      </w:r>
      <w:proofErr w:type="gramEnd"/>
      <w:r>
        <w:rPr>
          <w:rFonts w:ascii="Times New Roman" w:hAnsi="Times New Roman"/>
          <w:sz w:val="24"/>
          <w:szCs w:val="24"/>
        </w:rPr>
        <w:t xml:space="preserve"> и объективной оценки существующего положения вещей. </w:t>
      </w:r>
    </w:p>
    <w:p w:rsidR="0020101D" w:rsidRDefault="0020101D" w:rsidP="0020101D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определения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направлений деятельности для улучшения качества образования и постановки соответствующих целей.</w:t>
      </w:r>
    </w:p>
    <w:p w:rsidR="0020101D" w:rsidRDefault="0020101D" w:rsidP="0020101D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осуществления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поиска оптимальных решений для достижения целей.</w:t>
      </w:r>
    </w:p>
    <w:p w:rsidR="0020101D" w:rsidRDefault="0020101D" w:rsidP="0020101D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внесения  изменений</w:t>
      </w:r>
      <w:proofErr w:type="gramEnd"/>
      <w:r>
        <w:rPr>
          <w:rFonts w:ascii="Times New Roman" w:hAnsi="Times New Roman"/>
          <w:sz w:val="24"/>
          <w:szCs w:val="24"/>
        </w:rPr>
        <w:t xml:space="preserve">  в  действующие локальные акты учреждения или принятия новых локальных актов. </w:t>
      </w:r>
    </w:p>
    <w:p w:rsidR="0020101D" w:rsidRPr="00257326" w:rsidRDefault="0020101D" w:rsidP="0020101D">
      <w:pPr>
        <w:pStyle w:val="4"/>
        <w:shd w:val="clear" w:color="auto" w:fill="auto"/>
        <w:spacing w:before="0" w:line="276" w:lineRule="auto"/>
        <w:ind w:left="720" w:right="20" w:firstLine="0"/>
        <w:rPr>
          <w:rFonts w:ascii="Times New Roman" w:hAnsi="Times New Roman" w:cs="Times New Roman"/>
          <w:sz w:val="24"/>
          <w:szCs w:val="24"/>
        </w:rPr>
      </w:pPr>
      <w:r w:rsidRPr="00257326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spellStart"/>
      <w:r w:rsidRPr="0025732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2573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7326">
        <w:rPr>
          <w:rFonts w:ascii="Times New Roman" w:hAnsi="Times New Roman" w:cs="Times New Roman"/>
          <w:sz w:val="24"/>
          <w:szCs w:val="24"/>
        </w:rPr>
        <w:t>ОУ  выявлено</w:t>
      </w:r>
      <w:proofErr w:type="gramEnd"/>
      <w:r w:rsidRPr="00257326">
        <w:rPr>
          <w:rFonts w:ascii="Times New Roman" w:hAnsi="Times New Roman" w:cs="Times New Roman"/>
          <w:sz w:val="24"/>
          <w:szCs w:val="24"/>
        </w:rPr>
        <w:t>:</w:t>
      </w:r>
    </w:p>
    <w:p w:rsidR="0020101D" w:rsidRPr="00257326" w:rsidRDefault="0020101D" w:rsidP="0020101D">
      <w:pPr>
        <w:pStyle w:val="4"/>
        <w:numPr>
          <w:ilvl w:val="0"/>
          <w:numId w:val="5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gramStart"/>
      <w:r w:rsidRPr="002573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57326">
        <w:rPr>
          <w:rFonts w:ascii="Times New Roman" w:hAnsi="Times New Roman" w:cs="Times New Roman"/>
          <w:sz w:val="24"/>
          <w:szCs w:val="24"/>
        </w:rPr>
        <w:t xml:space="preserve"> лицее работает педагогический коллектив, мотивированный на деятельность по развитию образовательного учреждения;</w:t>
      </w:r>
    </w:p>
    <w:p w:rsidR="0020101D" w:rsidRPr="00257326" w:rsidRDefault="0020101D" w:rsidP="0020101D">
      <w:pPr>
        <w:pStyle w:val="4"/>
        <w:numPr>
          <w:ilvl w:val="0"/>
          <w:numId w:val="5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gramStart"/>
      <w:r w:rsidRPr="00257326">
        <w:rPr>
          <w:rFonts w:ascii="Times New Roman" w:hAnsi="Times New Roman" w:cs="Times New Roman"/>
          <w:sz w:val="24"/>
          <w:szCs w:val="24"/>
        </w:rPr>
        <w:t>лицей</w:t>
      </w:r>
      <w:proofErr w:type="gramEnd"/>
      <w:r w:rsidRPr="00257326">
        <w:rPr>
          <w:rFonts w:ascii="Times New Roman" w:hAnsi="Times New Roman" w:cs="Times New Roman"/>
          <w:sz w:val="24"/>
          <w:szCs w:val="24"/>
        </w:rPr>
        <w:t xml:space="preserve"> является муниципальной и региональной инновационной площадкой «Формирование сельскохозяйственных компетенций в условиях реализации профильного обучения». Лицей вошел в Ассоциацию «Агрошколы России» и стали участниками в Межрегиональной научно-практической конференции «</w:t>
      </w:r>
      <w:proofErr w:type="spellStart"/>
      <w:r w:rsidRPr="00257326">
        <w:rPr>
          <w:rFonts w:ascii="Times New Roman" w:hAnsi="Times New Roman" w:cs="Times New Roman"/>
          <w:sz w:val="24"/>
          <w:szCs w:val="24"/>
        </w:rPr>
        <w:t>Агрочтения</w:t>
      </w:r>
      <w:proofErr w:type="spellEnd"/>
      <w:r w:rsidRPr="00257326">
        <w:rPr>
          <w:rFonts w:ascii="Times New Roman" w:hAnsi="Times New Roman" w:cs="Times New Roman"/>
          <w:sz w:val="24"/>
          <w:szCs w:val="24"/>
        </w:rPr>
        <w:t>» в г. Тамбове. В педагогическом процессе инновация означает введение нового в цели, содержание, методы и формы обучения и воспитания, организацию совместной деятельности учителя и учащегося, способствует активизации творческого роста педагогов школы;</w:t>
      </w:r>
    </w:p>
    <w:p w:rsidR="0020101D" w:rsidRPr="00257326" w:rsidRDefault="0020101D" w:rsidP="0020101D">
      <w:pPr>
        <w:pStyle w:val="4"/>
        <w:numPr>
          <w:ilvl w:val="0"/>
          <w:numId w:val="5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gramStart"/>
      <w:r w:rsidRPr="00257326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257326">
        <w:rPr>
          <w:rFonts w:ascii="Times New Roman" w:hAnsi="Times New Roman" w:cs="Times New Roman"/>
          <w:sz w:val="24"/>
          <w:szCs w:val="24"/>
        </w:rPr>
        <w:t xml:space="preserve"> система морального и материального стимулирования педагогических работников;</w:t>
      </w:r>
    </w:p>
    <w:p w:rsidR="0020101D" w:rsidRPr="00257326" w:rsidRDefault="0020101D" w:rsidP="0020101D">
      <w:pPr>
        <w:pStyle w:val="4"/>
        <w:numPr>
          <w:ilvl w:val="0"/>
          <w:numId w:val="5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gramStart"/>
      <w:r w:rsidRPr="00257326">
        <w:rPr>
          <w:rFonts w:ascii="Times New Roman" w:hAnsi="Times New Roman" w:cs="Times New Roman"/>
          <w:sz w:val="24"/>
          <w:szCs w:val="24"/>
        </w:rPr>
        <w:t>уровень</w:t>
      </w:r>
      <w:proofErr w:type="gramEnd"/>
      <w:r w:rsidRPr="00257326">
        <w:rPr>
          <w:rFonts w:ascii="Times New Roman" w:hAnsi="Times New Roman" w:cs="Times New Roman"/>
          <w:sz w:val="24"/>
          <w:szCs w:val="24"/>
        </w:rPr>
        <w:t xml:space="preserve"> подготовки выпускников позволяет им продолжать получать образование в средних и профессиональных заведениях;</w:t>
      </w:r>
    </w:p>
    <w:p w:rsidR="0020101D" w:rsidRPr="00257326" w:rsidRDefault="0020101D" w:rsidP="0020101D">
      <w:pPr>
        <w:pStyle w:val="10"/>
        <w:shd w:val="clear" w:color="auto" w:fill="auto"/>
        <w:tabs>
          <w:tab w:val="left" w:pos="1300"/>
        </w:tabs>
        <w:spacing w:line="276" w:lineRule="auto"/>
        <w:outlineLvl w:val="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7326">
        <w:rPr>
          <w:rFonts w:ascii="Times New Roman" w:hAnsi="Times New Roman" w:cs="Times New Roman"/>
          <w:sz w:val="24"/>
          <w:szCs w:val="24"/>
        </w:rPr>
        <w:t>использование</w:t>
      </w:r>
      <w:proofErr w:type="gramEnd"/>
      <w:r w:rsidRPr="00257326">
        <w:rPr>
          <w:rFonts w:ascii="Times New Roman" w:hAnsi="Times New Roman" w:cs="Times New Roman"/>
          <w:sz w:val="24"/>
          <w:szCs w:val="24"/>
        </w:rPr>
        <w:t xml:space="preserve"> современных педагогических технологий (в том числе – информационно-</w:t>
      </w:r>
      <w:r w:rsidRPr="00257326">
        <w:rPr>
          <w:rFonts w:ascii="Times New Roman" w:hAnsi="Times New Roman" w:cs="Times New Roman"/>
          <w:sz w:val="24"/>
          <w:szCs w:val="24"/>
        </w:rPr>
        <w:softHyphen/>
        <w:t xml:space="preserve">коммуникационных технологий) способствует повышению качества образовательного процесса. Всё это обеспечивает достаточно авторитет образовательной организации в социуме. </w:t>
      </w:r>
      <w:r w:rsidRPr="00257326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Показатели </w:t>
      </w:r>
      <w:proofErr w:type="gramStart"/>
      <w:r w:rsidRPr="00257326">
        <w:rPr>
          <w:rFonts w:ascii="Times New Roman" w:hAnsi="Times New Roman" w:cs="Times New Roman"/>
          <w:color w:val="000000"/>
          <w:sz w:val="24"/>
          <w:szCs w:val="24"/>
        </w:rPr>
        <w:t>образовательной  деятельности</w:t>
      </w:r>
      <w:proofErr w:type="gramEnd"/>
      <w:r w:rsidRPr="00257326">
        <w:rPr>
          <w:rFonts w:ascii="Times New Roman" w:hAnsi="Times New Roman" w:cs="Times New Roman"/>
          <w:color w:val="000000"/>
          <w:sz w:val="24"/>
          <w:szCs w:val="24"/>
        </w:rPr>
        <w:t xml:space="preserve"> свидетельствуют об умении и желании учителей работать с учащимися с разными способностями. Первое полугодие 2020-2021 учебного года оказалось более результативным по сравнению со вторым полугодием 2019-2020 учебного года.  Результаты качества знаний обучающихся 3-8 классов указывают на то, что учителя постоянно работают над повышением своего </w:t>
      </w:r>
      <w:r w:rsidRPr="0025732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педагогического мастерства и уровнем преподавания, продолжают работать по внедрению инновационных технологий в образовательном процессе, о чем свидетельствуют результаты повышения качества образования. </w:t>
      </w:r>
    </w:p>
    <w:p w:rsidR="0020101D" w:rsidRPr="00257326" w:rsidRDefault="0020101D" w:rsidP="0020101D">
      <w:pPr>
        <w:pStyle w:val="10"/>
        <w:shd w:val="clear" w:color="auto" w:fill="auto"/>
        <w:tabs>
          <w:tab w:val="left" w:pos="1300"/>
        </w:tabs>
        <w:spacing w:line="276" w:lineRule="auto"/>
        <w:outlineLvl w:val="9"/>
        <w:rPr>
          <w:rFonts w:ascii="Times New Roman" w:hAnsi="Times New Roman" w:cs="Times New Roman"/>
          <w:color w:val="000000"/>
          <w:sz w:val="24"/>
          <w:szCs w:val="24"/>
        </w:rPr>
      </w:pPr>
      <w:r w:rsidRPr="00257326">
        <w:rPr>
          <w:rFonts w:ascii="Times New Roman" w:hAnsi="Times New Roman" w:cs="Times New Roman"/>
          <w:sz w:val="24"/>
          <w:szCs w:val="24"/>
        </w:rPr>
        <w:t xml:space="preserve">Благодаря огромной целенаправленной работе педагогического </w:t>
      </w:r>
      <w:proofErr w:type="gramStart"/>
      <w:r w:rsidRPr="00257326">
        <w:rPr>
          <w:rFonts w:ascii="Times New Roman" w:hAnsi="Times New Roman" w:cs="Times New Roman"/>
          <w:sz w:val="24"/>
          <w:szCs w:val="24"/>
        </w:rPr>
        <w:t>коллектива,  администрации</w:t>
      </w:r>
      <w:proofErr w:type="gramEnd"/>
      <w:r w:rsidRPr="00257326">
        <w:rPr>
          <w:rFonts w:ascii="Times New Roman" w:hAnsi="Times New Roman" w:cs="Times New Roman"/>
          <w:sz w:val="24"/>
          <w:szCs w:val="24"/>
        </w:rPr>
        <w:t xml:space="preserve"> при поддержке родителей и общественности все проведенные мероприятия за отчетный период прошли организованно и результативно.</w:t>
      </w:r>
    </w:p>
    <w:p w:rsidR="0020101D" w:rsidRPr="00257326" w:rsidRDefault="0020101D" w:rsidP="0020101D">
      <w:pPr>
        <w:pStyle w:val="4"/>
        <w:shd w:val="clear" w:color="auto" w:fill="auto"/>
        <w:spacing w:before="0" w:line="276" w:lineRule="auto"/>
        <w:ind w:left="20" w:firstLine="544"/>
        <w:rPr>
          <w:rFonts w:ascii="Times New Roman" w:hAnsi="Times New Roman" w:cs="Times New Roman"/>
          <w:sz w:val="24"/>
          <w:szCs w:val="24"/>
        </w:rPr>
      </w:pPr>
      <w:r w:rsidRPr="00257326">
        <w:rPr>
          <w:rFonts w:ascii="Times New Roman" w:hAnsi="Times New Roman" w:cs="Times New Roman"/>
          <w:sz w:val="24"/>
          <w:szCs w:val="24"/>
        </w:rPr>
        <w:t>В ходе анализа выявлены так же и проблемы:</w:t>
      </w:r>
    </w:p>
    <w:p w:rsidR="0020101D" w:rsidRPr="00257326" w:rsidRDefault="0020101D" w:rsidP="0020101D">
      <w:pPr>
        <w:pStyle w:val="4"/>
        <w:numPr>
          <w:ilvl w:val="0"/>
          <w:numId w:val="6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gramStart"/>
      <w:r w:rsidRPr="00257326">
        <w:rPr>
          <w:rFonts w:ascii="Times New Roman" w:hAnsi="Times New Roman" w:cs="Times New Roman"/>
          <w:sz w:val="24"/>
          <w:szCs w:val="24"/>
        </w:rPr>
        <w:t>недостаточно</w:t>
      </w:r>
      <w:proofErr w:type="gramEnd"/>
      <w:r w:rsidRPr="00257326">
        <w:rPr>
          <w:rFonts w:ascii="Times New Roman" w:hAnsi="Times New Roman" w:cs="Times New Roman"/>
          <w:sz w:val="24"/>
          <w:szCs w:val="24"/>
        </w:rPr>
        <w:t xml:space="preserve"> эффективно осуществляется внедрение педагогами активных форм и методов проведения уроков (дискуссии, исследовательская работа, проектная деятельность);</w:t>
      </w:r>
    </w:p>
    <w:p w:rsidR="0020101D" w:rsidRPr="00257326" w:rsidRDefault="0020101D" w:rsidP="0020101D">
      <w:pPr>
        <w:pStyle w:val="4"/>
        <w:numPr>
          <w:ilvl w:val="0"/>
          <w:numId w:val="6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gramStart"/>
      <w:r w:rsidRPr="00257326">
        <w:rPr>
          <w:rFonts w:ascii="Times New Roman" w:hAnsi="Times New Roman" w:cs="Times New Roman"/>
          <w:sz w:val="24"/>
          <w:szCs w:val="24"/>
        </w:rPr>
        <w:t>требуется</w:t>
      </w:r>
      <w:proofErr w:type="gramEnd"/>
      <w:r w:rsidRPr="00257326">
        <w:rPr>
          <w:rFonts w:ascii="Times New Roman" w:hAnsi="Times New Roman" w:cs="Times New Roman"/>
          <w:sz w:val="24"/>
          <w:szCs w:val="24"/>
        </w:rPr>
        <w:t xml:space="preserve"> активнее повышать уровень квалификации педагогов для устранения выше указанной проблемы и по вопросам внедрения ФГОС НОО и ФГОС ОО, используя для этого различные формы (очные, дистанционные).</w:t>
      </w:r>
    </w:p>
    <w:p w:rsidR="0020101D" w:rsidRPr="00257326" w:rsidRDefault="0020101D" w:rsidP="0020101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7326">
        <w:rPr>
          <w:rFonts w:ascii="Times New Roman" w:hAnsi="Times New Roman" w:cs="Times New Roman"/>
          <w:b/>
          <w:i/>
          <w:sz w:val="24"/>
          <w:szCs w:val="24"/>
        </w:rPr>
        <w:t xml:space="preserve">Для повышения качества образовательных результатов </w:t>
      </w:r>
    </w:p>
    <w:p w:rsidR="0020101D" w:rsidRPr="00257326" w:rsidRDefault="0020101D" w:rsidP="0020101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326">
        <w:rPr>
          <w:rFonts w:ascii="Times New Roman" w:hAnsi="Times New Roman" w:cs="Times New Roman"/>
          <w:sz w:val="24"/>
          <w:szCs w:val="24"/>
        </w:rPr>
        <w:t xml:space="preserve">1.Сохранить положительную динамику роста качества знаний учащихся при сохранении 100% успеваемости. </w:t>
      </w:r>
    </w:p>
    <w:p w:rsidR="0020101D" w:rsidRPr="00257326" w:rsidRDefault="0020101D" w:rsidP="0020101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326">
        <w:rPr>
          <w:rFonts w:ascii="Times New Roman" w:hAnsi="Times New Roman" w:cs="Times New Roman"/>
          <w:sz w:val="24"/>
          <w:szCs w:val="24"/>
        </w:rPr>
        <w:t xml:space="preserve">2.Для успешного прохождения государственной итоговой аттестации </w:t>
      </w:r>
      <w:proofErr w:type="gramStart"/>
      <w:r w:rsidRPr="00257326">
        <w:rPr>
          <w:rFonts w:ascii="Times New Roman" w:hAnsi="Times New Roman" w:cs="Times New Roman"/>
          <w:sz w:val="24"/>
          <w:szCs w:val="24"/>
        </w:rPr>
        <w:t>выпускников  9</w:t>
      </w:r>
      <w:proofErr w:type="gramEnd"/>
      <w:r w:rsidRPr="00257326">
        <w:rPr>
          <w:rFonts w:ascii="Times New Roman" w:hAnsi="Times New Roman" w:cs="Times New Roman"/>
          <w:sz w:val="24"/>
          <w:szCs w:val="24"/>
        </w:rPr>
        <w:t xml:space="preserve"> классов в 2020-2021 году необходимо  провести следующие мероприятия: </w:t>
      </w:r>
    </w:p>
    <w:p w:rsidR="0020101D" w:rsidRPr="00257326" w:rsidRDefault="0020101D" w:rsidP="0020101D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326">
        <w:rPr>
          <w:rFonts w:ascii="Times New Roman" w:hAnsi="Times New Roman" w:cs="Times New Roman"/>
          <w:sz w:val="24"/>
          <w:szCs w:val="24"/>
        </w:rPr>
        <w:t>разработать  план</w:t>
      </w:r>
      <w:proofErr w:type="gramEnd"/>
      <w:r w:rsidRPr="00257326">
        <w:rPr>
          <w:rFonts w:ascii="Times New Roman" w:hAnsi="Times New Roman" w:cs="Times New Roman"/>
          <w:sz w:val="24"/>
          <w:szCs w:val="24"/>
        </w:rPr>
        <w:t xml:space="preserve"> мероприятий по подготовке и проведению государственной итоговой аттестации в 9 классе;</w:t>
      </w:r>
    </w:p>
    <w:p w:rsidR="0020101D" w:rsidRPr="00257326" w:rsidRDefault="0020101D" w:rsidP="0020101D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3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57326">
        <w:rPr>
          <w:rFonts w:ascii="Times New Roman" w:hAnsi="Times New Roman" w:cs="Times New Roman"/>
          <w:sz w:val="24"/>
          <w:szCs w:val="24"/>
        </w:rPr>
        <w:t xml:space="preserve"> план ВСОКО включить   контроль за работой классного руководителя по подготовке к ГИА и работой учителей – предметников по подготовке к ;    </w:t>
      </w:r>
    </w:p>
    <w:p w:rsidR="0020101D" w:rsidRPr="00257326" w:rsidRDefault="0020101D" w:rsidP="0020101D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326">
        <w:rPr>
          <w:rFonts w:ascii="Times New Roman" w:hAnsi="Times New Roman" w:cs="Times New Roman"/>
          <w:sz w:val="24"/>
          <w:szCs w:val="24"/>
        </w:rPr>
        <w:t>классным</w:t>
      </w:r>
      <w:proofErr w:type="gramEnd"/>
      <w:r w:rsidRPr="00257326">
        <w:rPr>
          <w:rFonts w:ascii="Times New Roman" w:hAnsi="Times New Roman" w:cs="Times New Roman"/>
          <w:sz w:val="24"/>
          <w:szCs w:val="24"/>
        </w:rPr>
        <w:t xml:space="preserve"> руководителям   9 класса внести  в план воспитательной работы мероприятия  по подготовке к ГИА, контролю посещаемости и успеваемости;</w:t>
      </w:r>
    </w:p>
    <w:p w:rsidR="0020101D" w:rsidRPr="00257326" w:rsidRDefault="0020101D" w:rsidP="0020101D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326"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 w:rsidRPr="00257326">
        <w:rPr>
          <w:rFonts w:ascii="Times New Roman" w:hAnsi="Times New Roman" w:cs="Times New Roman"/>
          <w:sz w:val="24"/>
          <w:szCs w:val="24"/>
        </w:rPr>
        <w:t xml:space="preserve"> группы «риска» и разработать  планы сопровождения учащегося для подготовки к ГИА;</w:t>
      </w:r>
    </w:p>
    <w:p w:rsidR="0020101D" w:rsidRPr="00257326" w:rsidRDefault="0020101D" w:rsidP="0020101D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326">
        <w:rPr>
          <w:rFonts w:ascii="Times New Roman" w:hAnsi="Times New Roman" w:cs="Times New Roman"/>
          <w:sz w:val="24"/>
          <w:szCs w:val="24"/>
        </w:rPr>
        <w:t>учителям  математики</w:t>
      </w:r>
      <w:proofErr w:type="gramEnd"/>
      <w:r w:rsidRPr="00257326">
        <w:rPr>
          <w:rFonts w:ascii="Times New Roman" w:hAnsi="Times New Roman" w:cs="Times New Roman"/>
          <w:sz w:val="24"/>
          <w:szCs w:val="24"/>
        </w:rPr>
        <w:t xml:space="preserve"> и русского языка вести  системный мониторинг успеваемости и качества знаний учащихся методом проведения диагностических   контрольных работ в классах;</w:t>
      </w:r>
    </w:p>
    <w:p w:rsidR="0020101D" w:rsidRPr="00257326" w:rsidRDefault="0020101D" w:rsidP="0020101D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326">
        <w:rPr>
          <w:rFonts w:ascii="Times New Roman" w:hAnsi="Times New Roman" w:cs="Times New Roman"/>
          <w:sz w:val="24"/>
          <w:szCs w:val="24"/>
        </w:rPr>
        <w:t>классным</w:t>
      </w:r>
      <w:proofErr w:type="gramEnd"/>
      <w:r w:rsidRPr="00257326">
        <w:rPr>
          <w:rFonts w:ascii="Times New Roman" w:hAnsi="Times New Roman" w:cs="Times New Roman"/>
          <w:sz w:val="24"/>
          <w:szCs w:val="24"/>
        </w:rPr>
        <w:t xml:space="preserve"> руководителям   9 класса проводить ежедневный  контроль посещаемости уроков и дополнительных занятий, своевременно ставить   родителей, администрацию школы в известность о проблемах  в обучении, посещаемости   и подготовке к  ГИА;</w:t>
      </w:r>
    </w:p>
    <w:p w:rsidR="0020101D" w:rsidRPr="00257326" w:rsidRDefault="0020101D" w:rsidP="0020101D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326">
        <w:rPr>
          <w:rFonts w:ascii="Times New Roman" w:hAnsi="Times New Roman" w:cs="Times New Roman"/>
          <w:sz w:val="24"/>
          <w:szCs w:val="24"/>
        </w:rPr>
        <w:t>учителям</w:t>
      </w:r>
      <w:proofErr w:type="gramEnd"/>
      <w:r w:rsidRPr="00257326">
        <w:rPr>
          <w:rFonts w:ascii="Times New Roman" w:hAnsi="Times New Roman" w:cs="Times New Roman"/>
          <w:sz w:val="24"/>
          <w:szCs w:val="24"/>
        </w:rPr>
        <w:t xml:space="preserve"> - предметникам провести  корректировку рабочих программ по общеобразовательным предметам с учетом проведения итоговой аттестации в форме основного государственного экзамена, разработать  планы по подготовке к ГИА по предметам по выбору в соответствии с кодификаторами и спецификациями.  </w:t>
      </w:r>
    </w:p>
    <w:p w:rsidR="0020101D" w:rsidRPr="00257326" w:rsidRDefault="0020101D" w:rsidP="0020101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326">
        <w:rPr>
          <w:rFonts w:ascii="Times New Roman" w:hAnsi="Times New Roman" w:cs="Times New Roman"/>
          <w:sz w:val="24"/>
          <w:szCs w:val="24"/>
        </w:rPr>
        <w:t xml:space="preserve">3.При подготовке к ГИА 11 класса в 2020-2021 учебном году необходимо:  </w:t>
      </w:r>
    </w:p>
    <w:p w:rsidR="0020101D" w:rsidRPr="00257326" w:rsidRDefault="0020101D" w:rsidP="0020101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326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257326">
        <w:rPr>
          <w:rFonts w:ascii="Times New Roman" w:hAnsi="Times New Roman" w:cs="Times New Roman"/>
          <w:sz w:val="24"/>
          <w:szCs w:val="24"/>
        </w:rPr>
        <w:t xml:space="preserve"> комплексную работу с учащимися, учителями, родителями по достижению 100% прохождения ЕГЭ выпускниками лицея. </w:t>
      </w:r>
    </w:p>
    <w:p w:rsidR="0020101D" w:rsidRPr="00257326" w:rsidRDefault="0020101D" w:rsidP="0020101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57326">
        <w:rPr>
          <w:rFonts w:ascii="Times New Roman" w:hAnsi="Times New Roman" w:cs="Times New Roman"/>
          <w:sz w:val="24"/>
          <w:szCs w:val="24"/>
        </w:rPr>
        <w:t>4.Проводить постоянный мониторинг подготовки учащихся к ЕГЭ с целью повышения качества подготовки учащихся.</w:t>
      </w:r>
      <w:r w:rsidRPr="00257326">
        <w:rPr>
          <w:rFonts w:ascii="Times New Roman" w:hAnsi="Times New Roman" w:cs="Times New Roman"/>
        </w:rPr>
        <w:t xml:space="preserve"> </w:t>
      </w:r>
    </w:p>
    <w:p w:rsidR="0020101D" w:rsidRPr="00257326" w:rsidRDefault="0020101D" w:rsidP="002010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26">
        <w:rPr>
          <w:rFonts w:ascii="Times New Roman" w:hAnsi="Times New Roman" w:cs="Times New Roman"/>
          <w:sz w:val="24"/>
          <w:szCs w:val="24"/>
        </w:rPr>
        <w:t xml:space="preserve">5. Усилить подготовку учащихся к конкурсам и олимпиадам регионального и всероссийского уровней. </w:t>
      </w:r>
    </w:p>
    <w:p w:rsidR="0020101D" w:rsidRPr="00257326" w:rsidRDefault="0020101D" w:rsidP="002010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26">
        <w:rPr>
          <w:rFonts w:ascii="Times New Roman" w:hAnsi="Times New Roman" w:cs="Times New Roman"/>
          <w:b/>
          <w:i/>
          <w:sz w:val="24"/>
          <w:szCs w:val="24"/>
        </w:rPr>
        <w:lastRenderedPageBreak/>
        <w:t>Для повышения реализации образовательного процесса качества</w:t>
      </w:r>
      <w:r w:rsidRPr="00257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01D" w:rsidRPr="00257326" w:rsidRDefault="0020101D" w:rsidP="002010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26">
        <w:rPr>
          <w:rFonts w:ascii="Times New Roman" w:hAnsi="Times New Roman" w:cs="Times New Roman"/>
          <w:sz w:val="24"/>
          <w:szCs w:val="24"/>
        </w:rPr>
        <w:t xml:space="preserve">1. Разработать учебный план с учётом образовательных запросов всех учащихся и их родителей. </w:t>
      </w:r>
    </w:p>
    <w:p w:rsidR="0020101D" w:rsidRPr="00257326" w:rsidRDefault="0020101D" w:rsidP="002010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26">
        <w:rPr>
          <w:rFonts w:ascii="Times New Roman" w:hAnsi="Times New Roman" w:cs="Times New Roman"/>
          <w:sz w:val="24"/>
          <w:szCs w:val="24"/>
        </w:rPr>
        <w:t xml:space="preserve">2. Систематически проводить мониторинг выполнения рабочих программ в соответствии с </w:t>
      </w:r>
      <w:proofErr w:type="gramStart"/>
      <w:r w:rsidRPr="00257326">
        <w:rPr>
          <w:rFonts w:ascii="Times New Roman" w:hAnsi="Times New Roman" w:cs="Times New Roman"/>
          <w:sz w:val="24"/>
          <w:szCs w:val="24"/>
        </w:rPr>
        <w:t>учебным  планом</w:t>
      </w:r>
      <w:proofErr w:type="gramEnd"/>
      <w:r w:rsidRPr="00257326">
        <w:rPr>
          <w:rFonts w:ascii="Times New Roman" w:hAnsi="Times New Roman" w:cs="Times New Roman"/>
          <w:sz w:val="24"/>
          <w:szCs w:val="24"/>
        </w:rPr>
        <w:t xml:space="preserve"> школы. </w:t>
      </w:r>
    </w:p>
    <w:p w:rsidR="0020101D" w:rsidRPr="00257326" w:rsidRDefault="0020101D" w:rsidP="002010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26">
        <w:rPr>
          <w:rFonts w:ascii="Times New Roman" w:hAnsi="Times New Roman" w:cs="Times New Roman"/>
          <w:sz w:val="24"/>
          <w:szCs w:val="24"/>
        </w:rPr>
        <w:t xml:space="preserve">3. Разработать программу внеурочной </w:t>
      </w:r>
      <w:proofErr w:type="gramStart"/>
      <w:r w:rsidRPr="00257326">
        <w:rPr>
          <w:rFonts w:ascii="Times New Roman" w:hAnsi="Times New Roman" w:cs="Times New Roman"/>
          <w:sz w:val="24"/>
          <w:szCs w:val="24"/>
        </w:rPr>
        <w:t>деятельности  с</w:t>
      </w:r>
      <w:proofErr w:type="gramEnd"/>
      <w:r w:rsidRPr="00257326">
        <w:rPr>
          <w:rFonts w:ascii="Times New Roman" w:hAnsi="Times New Roman" w:cs="Times New Roman"/>
          <w:sz w:val="24"/>
          <w:szCs w:val="24"/>
        </w:rPr>
        <w:t xml:space="preserve"> учётом запросов учащихся 1-8-х классов  и их родителей.  </w:t>
      </w:r>
    </w:p>
    <w:p w:rsidR="0020101D" w:rsidRPr="00257326" w:rsidRDefault="0020101D" w:rsidP="002010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26">
        <w:rPr>
          <w:rFonts w:ascii="Times New Roman" w:hAnsi="Times New Roman" w:cs="Times New Roman"/>
          <w:sz w:val="24"/>
          <w:szCs w:val="24"/>
        </w:rPr>
        <w:t xml:space="preserve">4. Оптимизировать проектно-исследовательскую деятельность в соответствии с </w:t>
      </w:r>
      <w:proofErr w:type="gramStart"/>
      <w:r w:rsidRPr="00257326">
        <w:rPr>
          <w:rFonts w:ascii="Times New Roman" w:hAnsi="Times New Roman" w:cs="Times New Roman"/>
          <w:sz w:val="24"/>
          <w:szCs w:val="24"/>
        </w:rPr>
        <w:t>ФГОС  НОО</w:t>
      </w:r>
      <w:proofErr w:type="gramEnd"/>
      <w:r w:rsidRPr="00257326">
        <w:rPr>
          <w:rFonts w:ascii="Times New Roman" w:hAnsi="Times New Roman" w:cs="Times New Roman"/>
          <w:sz w:val="24"/>
          <w:szCs w:val="24"/>
        </w:rPr>
        <w:t xml:space="preserve"> и ФГОС ООО. </w:t>
      </w:r>
    </w:p>
    <w:p w:rsidR="0020101D" w:rsidRPr="00257326" w:rsidRDefault="0020101D" w:rsidP="002010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26">
        <w:rPr>
          <w:rFonts w:ascii="Times New Roman" w:hAnsi="Times New Roman" w:cs="Times New Roman"/>
          <w:b/>
          <w:i/>
          <w:sz w:val="24"/>
          <w:szCs w:val="24"/>
        </w:rPr>
        <w:t>Для улучшения качества условий, обеспечивающих образовательный процесс</w:t>
      </w:r>
      <w:r w:rsidRPr="00257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01D" w:rsidRPr="00257326" w:rsidRDefault="0020101D" w:rsidP="0020101D">
      <w:pPr>
        <w:pStyle w:val="a4"/>
        <w:numPr>
          <w:ilvl w:val="0"/>
          <w:numId w:val="8"/>
        </w:numPr>
        <w:spacing w:line="276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57326">
        <w:rPr>
          <w:rFonts w:ascii="Times New Roman" w:hAnsi="Times New Roman" w:cs="Times New Roman"/>
          <w:sz w:val="24"/>
          <w:szCs w:val="24"/>
        </w:rPr>
        <w:t xml:space="preserve">Провести экспертизу локальных актов </w:t>
      </w:r>
      <w:proofErr w:type="gramStart"/>
      <w:r w:rsidRPr="00257326">
        <w:rPr>
          <w:rFonts w:ascii="Times New Roman" w:hAnsi="Times New Roman" w:cs="Times New Roman"/>
          <w:sz w:val="24"/>
          <w:szCs w:val="24"/>
        </w:rPr>
        <w:t>лицея  с</w:t>
      </w:r>
      <w:proofErr w:type="gramEnd"/>
      <w:r w:rsidRPr="00257326">
        <w:rPr>
          <w:rFonts w:ascii="Times New Roman" w:hAnsi="Times New Roman" w:cs="Times New Roman"/>
          <w:sz w:val="24"/>
          <w:szCs w:val="24"/>
        </w:rPr>
        <w:t xml:space="preserve"> целью внесения корректив в соответствии с действующим законодательством. </w:t>
      </w:r>
    </w:p>
    <w:p w:rsidR="0020101D" w:rsidRPr="00257326" w:rsidRDefault="0020101D" w:rsidP="0020101D">
      <w:pPr>
        <w:pStyle w:val="a4"/>
        <w:numPr>
          <w:ilvl w:val="0"/>
          <w:numId w:val="8"/>
        </w:numPr>
        <w:spacing w:line="276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57326">
        <w:rPr>
          <w:rFonts w:ascii="Times New Roman" w:hAnsi="Times New Roman" w:cs="Times New Roman"/>
          <w:sz w:val="24"/>
          <w:szCs w:val="24"/>
        </w:rPr>
        <w:t xml:space="preserve">Максимально провести косметический ремонт кабинетов и помещений школы. </w:t>
      </w:r>
    </w:p>
    <w:p w:rsidR="0020101D" w:rsidRPr="00257326" w:rsidRDefault="0020101D" w:rsidP="0020101D">
      <w:pPr>
        <w:pStyle w:val="a4"/>
        <w:numPr>
          <w:ilvl w:val="0"/>
          <w:numId w:val="8"/>
        </w:numPr>
        <w:spacing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7326">
        <w:rPr>
          <w:rFonts w:ascii="Times New Roman" w:hAnsi="Times New Roman" w:cs="Times New Roman"/>
          <w:sz w:val="24"/>
          <w:szCs w:val="24"/>
        </w:rPr>
        <w:t xml:space="preserve">С максимальным эффектом повышения качества образования использовать средства, выделяемые на учебные расходы. </w:t>
      </w:r>
    </w:p>
    <w:p w:rsidR="0020101D" w:rsidRPr="00257326" w:rsidRDefault="0020101D" w:rsidP="0020101D">
      <w:pPr>
        <w:pStyle w:val="a4"/>
        <w:numPr>
          <w:ilvl w:val="0"/>
          <w:numId w:val="8"/>
        </w:numPr>
        <w:spacing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7326">
        <w:rPr>
          <w:rFonts w:ascii="Times New Roman" w:hAnsi="Times New Roman" w:cs="Times New Roman"/>
          <w:sz w:val="24"/>
          <w:szCs w:val="24"/>
        </w:rPr>
        <w:t xml:space="preserve">Провести дальнейшее обновление учебного фонда учебными пособиями в соответствии с ФГОС. </w:t>
      </w:r>
    </w:p>
    <w:p w:rsidR="0020101D" w:rsidRPr="00257326" w:rsidRDefault="0020101D" w:rsidP="0020101D">
      <w:pPr>
        <w:pStyle w:val="a4"/>
        <w:numPr>
          <w:ilvl w:val="0"/>
          <w:numId w:val="8"/>
        </w:numPr>
        <w:spacing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7326">
        <w:rPr>
          <w:rFonts w:ascii="Times New Roman" w:hAnsi="Times New Roman" w:cs="Times New Roman"/>
          <w:sz w:val="24"/>
          <w:szCs w:val="24"/>
        </w:rPr>
        <w:t xml:space="preserve">Оптимизировать работу с профильными ВУЗами по решению кадрового вопроса. </w:t>
      </w:r>
    </w:p>
    <w:p w:rsidR="0020101D" w:rsidRPr="00257326" w:rsidRDefault="0020101D" w:rsidP="0020101D">
      <w:pPr>
        <w:pStyle w:val="a4"/>
        <w:numPr>
          <w:ilvl w:val="0"/>
          <w:numId w:val="8"/>
        </w:numPr>
        <w:spacing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7326">
        <w:rPr>
          <w:rFonts w:ascii="Times New Roman" w:hAnsi="Times New Roman" w:cs="Times New Roman"/>
          <w:sz w:val="24"/>
          <w:szCs w:val="24"/>
        </w:rPr>
        <w:t xml:space="preserve"> Продолжить работу по переходу на профессиональные стандарты. </w:t>
      </w:r>
    </w:p>
    <w:p w:rsidR="0020101D" w:rsidRPr="00257326" w:rsidRDefault="0020101D" w:rsidP="0020101D">
      <w:pPr>
        <w:pStyle w:val="a4"/>
        <w:numPr>
          <w:ilvl w:val="0"/>
          <w:numId w:val="8"/>
        </w:numPr>
        <w:spacing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326">
        <w:rPr>
          <w:rFonts w:ascii="Times New Roman" w:hAnsi="Times New Roman" w:cs="Times New Roman"/>
          <w:sz w:val="24"/>
          <w:szCs w:val="24"/>
        </w:rPr>
        <w:t>.Провести</w:t>
      </w:r>
      <w:proofErr w:type="gramEnd"/>
      <w:r w:rsidRPr="00257326">
        <w:rPr>
          <w:rFonts w:ascii="Times New Roman" w:hAnsi="Times New Roman" w:cs="Times New Roman"/>
          <w:sz w:val="24"/>
          <w:szCs w:val="24"/>
        </w:rPr>
        <w:t xml:space="preserve"> мониторинг спортивно-оздоровительной деятельности школы. </w:t>
      </w:r>
    </w:p>
    <w:p w:rsidR="0020101D" w:rsidRPr="00257326" w:rsidRDefault="0020101D" w:rsidP="0020101D">
      <w:pPr>
        <w:pStyle w:val="a4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57326">
        <w:rPr>
          <w:rFonts w:ascii="Times New Roman" w:hAnsi="Times New Roman" w:cs="Times New Roman"/>
          <w:b/>
          <w:i/>
          <w:sz w:val="24"/>
          <w:szCs w:val="24"/>
        </w:rPr>
        <w:t>Для повышения качества организации воспитательного процесса</w:t>
      </w:r>
      <w:r w:rsidRPr="002573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101D" w:rsidRPr="00257326" w:rsidRDefault="0020101D" w:rsidP="0020101D">
      <w:pPr>
        <w:pStyle w:val="a4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57326">
        <w:rPr>
          <w:rFonts w:ascii="Times New Roman" w:hAnsi="Times New Roman" w:cs="Times New Roman"/>
          <w:sz w:val="24"/>
          <w:szCs w:val="24"/>
        </w:rPr>
        <w:t xml:space="preserve">1.Продолжить работу по повышению квалификации классных руководителей  </w:t>
      </w:r>
    </w:p>
    <w:p w:rsidR="0020101D" w:rsidRPr="00257326" w:rsidRDefault="0020101D" w:rsidP="0020101D">
      <w:pPr>
        <w:pStyle w:val="a4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57326">
        <w:rPr>
          <w:rFonts w:ascii="Times New Roman" w:hAnsi="Times New Roman" w:cs="Times New Roman"/>
          <w:sz w:val="24"/>
          <w:szCs w:val="24"/>
        </w:rPr>
        <w:t>2.Провести семинар для классных руководителей «Одаренные дети в классе.  Методы и технологии работы с одаренными детьми».</w:t>
      </w:r>
    </w:p>
    <w:p w:rsidR="0020101D" w:rsidRPr="00257326" w:rsidRDefault="0020101D" w:rsidP="0020101D">
      <w:pPr>
        <w:pStyle w:val="a4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573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7326">
        <w:rPr>
          <w:rFonts w:ascii="Times New Roman" w:hAnsi="Times New Roman" w:cs="Times New Roman"/>
          <w:sz w:val="24"/>
          <w:szCs w:val="24"/>
        </w:rPr>
        <w:t>3.Продолжить  работу</w:t>
      </w:r>
      <w:proofErr w:type="gramEnd"/>
      <w:r w:rsidRPr="00257326">
        <w:rPr>
          <w:rFonts w:ascii="Times New Roman" w:hAnsi="Times New Roman" w:cs="Times New Roman"/>
          <w:sz w:val="24"/>
          <w:szCs w:val="24"/>
        </w:rPr>
        <w:t xml:space="preserve"> с учащимися, направленную на укрепление их здоровья и формирование здорового образа жизни, на повышение охвата школьников дополнительным образованием (вовлекать детей в деятельность кружков и спортивных секций), на профилактику детского дорожно-транспортного травматизма,  на профилактику правонарушений среди несовершеннолетних. </w:t>
      </w:r>
    </w:p>
    <w:p w:rsidR="0020101D" w:rsidRPr="00257326" w:rsidRDefault="0020101D" w:rsidP="0020101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32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57326">
        <w:rPr>
          <w:rFonts w:ascii="Times New Roman" w:hAnsi="Times New Roman" w:cs="Times New Roman"/>
          <w:sz w:val="24"/>
          <w:szCs w:val="24"/>
        </w:rPr>
        <w:t>течение  всего</w:t>
      </w:r>
      <w:proofErr w:type="gramEnd"/>
      <w:r w:rsidRPr="00257326">
        <w:rPr>
          <w:rFonts w:ascii="Times New Roman" w:hAnsi="Times New Roman" w:cs="Times New Roman"/>
          <w:sz w:val="24"/>
          <w:szCs w:val="24"/>
        </w:rPr>
        <w:t xml:space="preserve"> отчетного  периода администрация школы совместно с руководителями школьных методических объединений, ученическим самоуправлением проводила внутренний аудит оценки качества образования через: </w:t>
      </w:r>
    </w:p>
    <w:p w:rsidR="0020101D" w:rsidRPr="00257326" w:rsidRDefault="0020101D" w:rsidP="0020101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326">
        <w:rPr>
          <w:rFonts w:ascii="Times New Roman" w:hAnsi="Times New Roman" w:cs="Times New Roman"/>
          <w:sz w:val="24"/>
          <w:szCs w:val="24"/>
        </w:rPr>
        <w:t xml:space="preserve">-    мониторинг предметов (административные контрольные работы 2 раза в год); </w:t>
      </w:r>
    </w:p>
    <w:p w:rsidR="0020101D" w:rsidRPr="00257326" w:rsidRDefault="0020101D" w:rsidP="0020101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32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57326">
        <w:rPr>
          <w:rFonts w:ascii="Times New Roman" w:hAnsi="Times New Roman" w:cs="Times New Roman"/>
          <w:sz w:val="24"/>
          <w:szCs w:val="24"/>
        </w:rPr>
        <w:t>контроль  состояния</w:t>
      </w:r>
      <w:proofErr w:type="gramEnd"/>
      <w:r w:rsidRPr="00257326">
        <w:rPr>
          <w:rFonts w:ascii="Times New Roman" w:hAnsi="Times New Roman" w:cs="Times New Roman"/>
          <w:sz w:val="24"/>
          <w:szCs w:val="24"/>
        </w:rPr>
        <w:t xml:space="preserve"> преподавания учебных предметов,  выполнение федеральных государственных образовательных стандартов;</w:t>
      </w:r>
    </w:p>
    <w:p w:rsidR="0020101D" w:rsidRPr="00257326" w:rsidRDefault="0020101D" w:rsidP="0020101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326">
        <w:rPr>
          <w:rFonts w:ascii="Times New Roman" w:hAnsi="Times New Roman" w:cs="Times New Roman"/>
          <w:sz w:val="24"/>
          <w:szCs w:val="24"/>
        </w:rPr>
        <w:t xml:space="preserve">- анализ результатов промежуточной и государственной итоговой аттестации; </w:t>
      </w:r>
    </w:p>
    <w:p w:rsidR="0020101D" w:rsidRPr="00257326" w:rsidRDefault="0020101D" w:rsidP="0020101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326">
        <w:rPr>
          <w:rFonts w:ascii="Times New Roman" w:hAnsi="Times New Roman" w:cs="Times New Roman"/>
          <w:sz w:val="24"/>
          <w:szCs w:val="24"/>
        </w:rPr>
        <w:t xml:space="preserve">-ВШК состояния преподавания в 1-11-х </w:t>
      </w:r>
      <w:proofErr w:type="gramStart"/>
      <w:r w:rsidRPr="00257326">
        <w:rPr>
          <w:rFonts w:ascii="Times New Roman" w:hAnsi="Times New Roman" w:cs="Times New Roman"/>
          <w:sz w:val="24"/>
          <w:szCs w:val="24"/>
        </w:rPr>
        <w:t>классах  с</w:t>
      </w:r>
      <w:proofErr w:type="gramEnd"/>
      <w:r w:rsidRPr="00257326">
        <w:rPr>
          <w:rFonts w:ascii="Times New Roman" w:hAnsi="Times New Roman" w:cs="Times New Roman"/>
          <w:sz w:val="24"/>
          <w:szCs w:val="24"/>
        </w:rPr>
        <w:t xml:space="preserve"> целью соблюдения единых требований к уроку, качества используемых методик  и текущего контроля знаний обучающихся на уроках; </w:t>
      </w:r>
    </w:p>
    <w:p w:rsidR="0020101D" w:rsidRPr="00257326" w:rsidRDefault="0020101D" w:rsidP="0020101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326">
        <w:rPr>
          <w:rFonts w:ascii="Times New Roman" w:hAnsi="Times New Roman" w:cs="Times New Roman"/>
          <w:sz w:val="24"/>
          <w:szCs w:val="24"/>
        </w:rPr>
        <w:t xml:space="preserve">-изучение спроса на внеурочную деятельность учащихся; </w:t>
      </w:r>
    </w:p>
    <w:p w:rsidR="0020101D" w:rsidRPr="00257326" w:rsidRDefault="0020101D" w:rsidP="0020101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326">
        <w:rPr>
          <w:rFonts w:ascii="Times New Roman" w:hAnsi="Times New Roman" w:cs="Times New Roman"/>
          <w:sz w:val="24"/>
          <w:szCs w:val="24"/>
        </w:rPr>
        <w:t xml:space="preserve">- мониторинг участия обучающихся в интеллектуальных (олимпиады, конференции) и творческих конкурсах;   </w:t>
      </w:r>
    </w:p>
    <w:p w:rsidR="0020101D" w:rsidRPr="00257326" w:rsidRDefault="0020101D" w:rsidP="0020101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326">
        <w:rPr>
          <w:rFonts w:ascii="Times New Roman" w:hAnsi="Times New Roman" w:cs="Times New Roman"/>
          <w:sz w:val="24"/>
          <w:szCs w:val="24"/>
        </w:rPr>
        <w:t xml:space="preserve">- социологические опросы выявления степени удовлетворённости субъектов образовательного процесса качеством предоставления образовательных услуг. </w:t>
      </w:r>
    </w:p>
    <w:p w:rsidR="0020101D" w:rsidRPr="00257326" w:rsidRDefault="0020101D" w:rsidP="0020101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32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57326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257326">
        <w:rPr>
          <w:rFonts w:ascii="Times New Roman" w:hAnsi="Times New Roman" w:cs="Times New Roman"/>
          <w:sz w:val="24"/>
          <w:szCs w:val="24"/>
        </w:rPr>
        <w:t xml:space="preserve">  план</w:t>
      </w:r>
      <w:proofErr w:type="gramEnd"/>
      <w:r w:rsidRPr="00257326">
        <w:rPr>
          <w:rFonts w:ascii="Times New Roman" w:hAnsi="Times New Roman" w:cs="Times New Roman"/>
          <w:sz w:val="24"/>
          <w:szCs w:val="24"/>
        </w:rPr>
        <w:t xml:space="preserve"> ВСОКО выполнен; по  всем направлениям ВСОКО  сделаны выводы, определены целевые задачи. </w:t>
      </w:r>
    </w:p>
    <w:p w:rsidR="0020101D" w:rsidRPr="00257326" w:rsidRDefault="0020101D" w:rsidP="0020101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326">
        <w:rPr>
          <w:rFonts w:ascii="Times New Roman" w:hAnsi="Times New Roman" w:cs="Times New Roman"/>
          <w:sz w:val="24"/>
          <w:szCs w:val="24"/>
        </w:rPr>
        <w:lastRenderedPageBreak/>
        <w:t xml:space="preserve">Целевые задачи на 2020-2021 </w:t>
      </w:r>
      <w:proofErr w:type="gramStart"/>
      <w:r w:rsidRPr="00257326">
        <w:rPr>
          <w:rFonts w:ascii="Times New Roman" w:hAnsi="Times New Roman" w:cs="Times New Roman"/>
          <w:sz w:val="24"/>
          <w:szCs w:val="24"/>
        </w:rPr>
        <w:t>учебный  год</w:t>
      </w:r>
      <w:proofErr w:type="gramEnd"/>
      <w:r w:rsidRPr="0025732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101D" w:rsidRPr="00257326" w:rsidRDefault="0020101D" w:rsidP="0020101D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26">
        <w:rPr>
          <w:rFonts w:ascii="Times New Roman" w:hAnsi="Times New Roman" w:cs="Times New Roman"/>
          <w:sz w:val="24"/>
          <w:szCs w:val="24"/>
        </w:rPr>
        <w:t xml:space="preserve">Проводить системный мониторинг успеваемости и качества знаний учащихся в течение всего учебного </w:t>
      </w:r>
      <w:proofErr w:type="gramStart"/>
      <w:r w:rsidRPr="00257326">
        <w:rPr>
          <w:rFonts w:ascii="Times New Roman" w:hAnsi="Times New Roman" w:cs="Times New Roman"/>
          <w:sz w:val="24"/>
          <w:szCs w:val="24"/>
        </w:rPr>
        <w:t>года  с</w:t>
      </w:r>
      <w:proofErr w:type="gramEnd"/>
      <w:r w:rsidRPr="00257326">
        <w:rPr>
          <w:rFonts w:ascii="Times New Roman" w:hAnsi="Times New Roman" w:cs="Times New Roman"/>
          <w:sz w:val="24"/>
          <w:szCs w:val="24"/>
        </w:rPr>
        <w:t xml:space="preserve"> обязательным анализом и корреляцией результатов с целью своевременного принятия мер по  повышению качества образования. </w:t>
      </w:r>
    </w:p>
    <w:p w:rsidR="0020101D" w:rsidRPr="00257326" w:rsidRDefault="0020101D" w:rsidP="0020101D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326">
        <w:rPr>
          <w:rFonts w:ascii="Times New Roman" w:hAnsi="Times New Roman" w:cs="Times New Roman"/>
          <w:sz w:val="24"/>
          <w:szCs w:val="24"/>
        </w:rPr>
        <w:t>Оптимизировать  работу</w:t>
      </w:r>
      <w:proofErr w:type="gramEnd"/>
      <w:r w:rsidRPr="00257326">
        <w:rPr>
          <w:rFonts w:ascii="Times New Roman" w:hAnsi="Times New Roman" w:cs="Times New Roman"/>
          <w:sz w:val="24"/>
          <w:szCs w:val="24"/>
        </w:rPr>
        <w:t xml:space="preserve"> учителей-предметников по достижению максимальной объективности учащихся. </w:t>
      </w:r>
    </w:p>
    <w:p w:rsidR="0020101D" w:rsidRPr="00257326" w:rsidRDefault="0020101D" w:rsidP="0020101D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26">
        <w:rPr>
          <w:rFonts w:ascii="Times New Roman" w:hAnsi="Times New Roman" w:cs="Times New Roman"/>
          <w:sz w:val="24"/>
          <w:szCs w:val="24"/>
        </w:rPr>
        <w:t xml:space="preserve">Продолжить работу педагогического коллектива по повышению мотивации к обучению учащихся ООО. </w:t>
      </w:r>
    </w:p>
    <w:p w:rsidR="0020101D" w:rsidRPr="00257326" w:rsidRDefault="0020101D" w:rsidP="0020101D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326">
        <w:rPr>
          <w:rFonts w:ascii="Times New Roman" w:hAnsi="Times New Roman" w:cs="Times New Roman"/>
          <w:sz w:val="24"/>
          <w:szCs w:val="24"/>
        </w:rPr>
        <w:t>Систематически  отслеживать</w:t>
      </w:r>
      <w:proofErr w:type="gramEnd"/>
      <w:r w:rsidRPr="00257326">
        <w:rPr>
          <w:rFonts w:ascii="Times New Roman" w:hAnsi="Times New Roman" w:cs="Times New Roman"/>
          <w:sz w:val="24"/>
          <w:szCs w:val="24"/>
        </w:rPr>
        <w:t xml:space="preserve">  результаты  промежуточной аттестации с целью выявления проблем в подготовке к ОГЭ, ЕГЭ и своевременное их решение.  </w:t>
      </w:r>
    </w:p>
    <w:p w:rsidR="0020101D" w:rsidRPr="00257326" w:rsidRDefault="0020101D" w:rsidP="0020101D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26">
        <w:rPr>
          <w:rFonts w:ascii="Times New Roman" w:hAnsi="Times New Roman" w:cs="Times New Roman"/>
          <w:sz w:val="24"/>
          <w:szCs w:val="24"/>
        </w:rPr>
        <w:t xml:space="preserve">Повысить профессиональные компетенции педагогов по формам и методам объективного оценивания знаний учащихся. </w:t>
      </w:r>
    </w:p>
    <w:p w:rsidR="0020101D" w:rsidRPr="00257326" w:rsidRDefault="0020101D" w:rsidP="0020101D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26">
        <w:rPr>
          <w:rFonts w:ascii="Times New Roman" w:hAnsi="Times New Roman" w:cs="Times New Roman"/>
          <w:sz w:val="24"/>
          <w:szCs w:val="24"/>
        </w:rPr>
        <w:t xml:space="preserve">Организовать методическую поддержку учителей по проведению анализа учебной деятельности, использованию результатов оценочных процедур (ЕГЭ, ОГЭ, </w:t>
      </w:r>
      <w:proofErr w:type="gramStart"/>
      <w:r w:rsidRPr="00257326">
        <w:rPr>
          <w:rFonts w:ascii="Times New Roman" w:hAnsi="Times New Roman" w:cs="Times New Roman"/>
          <w:sz w:val="24"/>
          <w:szCs w:val="24"/>
        </w:rPr>
        <w:t>ВПР  и</w:t>
      </w:r>
      <w:proofErr w:type="gramEnd"/>
      <w:r w:rsidRPr="00257326">
        <w:rPr>
          <w:rFonts w:ascii="Times New Roman" w:hAnsi="Times New Roman" w:cs="Times New Roman"/>
          <w:sz w:val="24"/>
          <w:szCs w:val="24"/>
        </w:rPr>
        <w:t xml:space="preserve"> др.) в повышении качества образования.</w:t>
      </w:r>
    </w:p>
    <w:p w:rsidR="0020101D" w:rsidRPr="00257326" w:rsidRDefault="0020101D" w:rsidP="0020101D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26">
        <w:rPr>
          <w:rFonts w:ascii="Times New Roman" w:hAnsi="Times New Roman" w:cs="Times New Roman"/>
          <w:sz w:val="24"/>
          <w:szCs w:val="24"/>
        </w:rPr>
        <w:t xml:space="preserve">Использовать потенциал внеурочной деятельности </w:t>
      </w:r>
      <w:proofErr w:type="gramStart"/>
      <w:r w:rsidRPr="00257326">
        <w:rPr>
          <w:rFonts w:ascii="Times New Roman" w:hAnsi="Times New Roman" w:cs="Times New Roman"/>
          <w:sz w:val="24"/>
          <w:szCs w:val="24"/>
        </w:rPr>
        <w:t>для  повышения</w:t>
      </w:r>
      <w:proofErr w:type="gramEnd"/>
      <w:r w:rsidRPr="00257326">
        <w:rPr>
          <w:rFonts w:ascii="Times New Roman" w:hAnsi="Times New Roman" w:cs="Times New Roman"/>
          <w:sz w:val="24"/>
          <w:szCs w:val="24"/>
        </w:rPr>
        <w:t xml:space="preserve"> качества образования и индивидуальных достижений учащихся. </w:t>
      </w:r>
    </w:p>
    <w:p w:rsidR="0020101D" w:rsidRPr="00257326" w:rsidRDefault="0020101D" w:rsidP="0020101D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26">
        <w:rPr>
          <w:rFonts w:ascii="Times New Roman" w:hAnsi="Times New Roman" w:cs="Times New Roman"/>
          <w:sz w:val="24"/>
          <w:szCs w:val="24"/>
        </w:rPr>
        <w:t xml:space="preserve">С максимальным эффектом повышения качества образования использовать средства, выделяемые на учебные расходы. </w:t>
      </w:r>
    </w:p>
    <w:p w:rsidR="0020101D" w:rsidRPr="00257326" w:rsidRDefault="0020101D" w:rsidP="0020101D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26">
        <w:rPr>
          <w:rFonts w:ascii="Times New Roman" w:hAnsi="Times New Roman" w:cs="Times New Roman"/>
          <w:sz w:val="24"/>
          <w:szCs w:val="24"/>
        </w:rPr>
        <w:t>Формировать мотивационную среду к здоровому образу жизни у педагогов, учащихся и родителей.</w:t>
      </w:r>
    </w:p>
    <w:p w:rsidR="0020101D" w:rsidRPr="00257326" w:rsidRDefault="0020101D" w:rsidP="002010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01D" w:rsidRPr="00257326" w:rsidRDefault="0020101D" w:rsidP="0020101D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</w:rPr>
      </w:pPr>
    </w:p>
    <w:p w:rsidR="0020101D" w:rsidRPr="00257326" w:rsidRDefault="00257326" w:rsidP="0020101D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</w:rPr>
      </w:pPr>
      <w:r w:rsidRPr="00257326">
        <w:rPr>
          <w:rFonts w:ascii="Times New Roman" w:hAnsi="Times New Roman" w:cs="Times New Roman"/>
        </w:rPr>
        <w:t xml:space="preserve">Исполнитель ____________Белоконь И.М., </w:t>
      </w:r>
      <w:proofErr w:type="spellStart"/>
      <w:r w:rsidRPr="00257326">
        <w:rPr>
          <w:rFonts w:ascii="Times New Roman" w:hAnsi="Times New Roman" w:cs="Times New Roman"/>
        </w:rPr>
        <w:t>зам.дир.по</w:t>
      </w:r>
      <w:proofErr w:type="spellEnd"/>
      <w:r w:rsidRPr="00257326">
        <w:rPr>
          <w:rFonts w:ascii="Times New Roman" w:hAnsi="Times New Roman" w:cs="Times New Roman"/>
        </w:rPr>
        <w:t xml:space="preserve"> НМР</w:t>
      </w:r>
    </w:p>
    <w:p w:rsidR="0020101D" w:rsidRPr="00257326" w:rsidRDefault="0020101D" w:rsidP="0020101D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01D" w:rsidRPr="00257326" w:rsidRDefault="0020101D" w:rsidP="0020101D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01D" w:rsidRDefault="0020101D" w:rsidP="0020101D">
      <w:pPr>
        <w:pStyle w:val="a4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0101D" w:rsidRDefault="0020101D" w:rsidP="0020101D">
      <w:pPr>
        <w:pStyle w:val="a4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0101D" w:rsidRDefault="0020101D" w:rsidP="0020101D">
      <w:pPr>
        <w:pStyle w:val="a4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0101D" w:rsidRDefault="0020101D" w:rsidP="0020101D">
      <w:pPr>
        <w:pStyle w:val="a4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0101D" w:rsidRDefault="0020101D" w:rsidP="0020101D">
      <w:pPr>
        <w:pStyle w:val="a4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0101D" w:rsidRDefault="0020101D" w:rsidP="0020101D">
      <w:pPr>
        <w:pStyle w:val="a4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0101D" w:rsidRDefault="0020101D" w:rsidP="0020101D">
      <w:pPr>
        <w:pStyle w:val="a4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0101D" w:rsidRDefault="0020101D" w:rsidP="0020101D">
      <w:pPr>
        <w:pStyle w:val="a4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0101D" w:rsidRDefault="0020101D" w:rsidP="0020101D">
      <w:pPr>
        <w:pStyle w:val="a4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0101D" w:rsidRDefault="0020101D" w:rsidP="0020101D">
      <w:pPr>
        <w:pStyle w:val="a4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0101D" w:rsidRDefault="0020101D" w:rsidP="0020101D">
      <w:pPr>
        <w:pStyle w:val="a4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0101D" w:rsidRDefault="0020101D" w:rsidP="0020101D">
      <w:pPr>
        <w:pStyle w:val="a4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868B8" w:rsidRDefault="00D868B8"/>
    <w:sectPr w:rsidR="00D8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D34CB"/>
    <w:multiLevelType w:val="hybridMultilevel"/>
    <w:tmpl w:val="CE6A6906"/>
    <w:lvl w:ilvl="0" w:tplc="9BD8223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11759E"/>
    <w:multiLevelType w:val="hybridMultilevel"/>
    <w:tmpl w:val="810C198A"/>
    <w:lvl w:ilvl="0" w:tplc="9FB8E512">
      <w:start w:val="11"/>
      <w:numFmt w:val="decimal"/>
      <w:lvlText w:val="%1."/>
      <w:lvlJc w:val="left"/>
      <w:pPr>
        <w:ind w:left="839" w:hanging="375"/>
      </w:pPr>
    </w:lvl>
    <w:lvl w:ilvl="1" w:tplc="04190019">
      <w:start w:val="1"/>
      <w:numFmt w:val="lowerLetter"/>
      <w:lvlText w:val="%2."/>
      <w:lvlJc w:val="left"/>
      <w:pPr>
        <w:ind w:left="1544" w:hanging="360"/>
      </w:pPr>
    </w:lvl>
    <w:lvl w:ilvl="2" w:tplc="0419001B">
      <w:start w:val="1"/>
      <w:numFmt w:val="lowerRoman"/>
      <w:lvlText w:val="%3."/>
      <w:lvlJc w:val="right"/>
      <w:pPr>
        <w:ind w:left="2264" w:hanging="180"/>
      </w:pPr>
    </w:lvl>
    <w:lvl w:ilvl="3" w:tplc="0419000F">
      <w:start w:val="1"/>
      <w:numFmt w:val="decimal"/>
      <w:lvlText w:val="%4."/>
      <w:lvlJc w:val="left"/>
      <w:pPr>
        <w:ind w:left="2984" w:hanging="360"/>
      </w:pPr>
    </w:lvl>
    <w:lvl w:ilvl="4" w:tplc="04190019">
      <w:start w:val="1"/>
      <w:numFmt w:val="lowerLetter"/>
      <w:lvlText w:val="%5."/>
      <w:lvlJc w:val="left"/>
      <w:pPr>
        <w:ind w:left="3704" w:hanging="360"/>
      </w:pPr>
    </w:lvl>
    <w:lvl w:ilvl="5" w:tplc="0419001B">
      <w:start w:val="1"/>
      <w:numFmt w:val="lowerRoman"/>
      <w:lvlText w:val="%6."/>
      <w:lvlJc w:val="right"/>
      <w:pPr>
        <w:ind w:left="4424" w:hanging="180"/>
      </w:pPr>
    </w:lvl>
    <w:lvl w:ilvl="6" w:tplc="0419000F">
      <w:start w:val="1"/>
      <w:numFmt w:val="decimal"/>
      <w:lvlText w:val="%7."/>
      <w:lvlJc w:val="left"/>
      <w:pPr>
        <w:ind w:left="5144" w:hanging="360"/>
      </w:pPr>
    </w:lvl>
    <w:lvl w:ilvl="7" w:tplc="04190019">
      <w:start w:val="1"/>
      <w:numFmt w:val="lowerLetter"/>
      <w:lvlText w:val="%8."/>
      <w:lvlJc w:val="left"/>
      <w:pPr>
        <w:ind w:left="5864" w:hanging="360"/>
      </w:pPr>
    </w:lvl>
    <w:lvl w:ilvl="8" w:tplc="0419001B">
      <w:start w:val="1"/>
      <w:numFmt w:val="lowerRoman"/>
      <w:lvlText w:val="%9."/>
      <w:lvlJc w:val="right"/>
      <w:pPr>
        <w:ind w:left="6584" w:hanging="180"/>
      </w:pPr>
    </w:lvl>
  </w:abstractNum>
  <w:abstractNum w:abstractNumId="2">
    <w:nsid w:val="26FF3F82"/>
    <w:multiLevelType w:val="hybridMultilevel"/>
    <w:tmpl w:val="1D2EC6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395095"/>
    <w:multiLevelType w:val="hybridMultilevel"/>
    <w:tmpl w:val="3842C38E"/>
    <w:lvl w:ilvl="0" w:tplc="9B1635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DC7CAA"/>
    <w:multiLevelType w:val="hybridMultilevel"/>
    <w:tmpl w:val="C7D48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75826"/>
    <w:multiLevelType w:val="hybridMultilevel"/>
    <w:tmpl w:val="129E8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17841"/>
    <w:multiLevelType w:val="hybridMultilevel"/>
    <w:tmpl w:val="479CA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B1CF4"/>
    <w:multiLevelType w:val="hybridMultilevel"/>
    <w:tmpl w:val="06344E72"/>
    <w:lvl w:ilvl="0" w:tplc="9B1635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>
    <w:nsid w:val="6DF105A8"/>
    <w:multiLevelType w:val="hybridMultilevel"/>
    <w:tmpl w:val="996AFE62"/>
    <w:lvl w:ilvl="0" w:tplc="0E008338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0FA"/>
    <w:rsid w:val="0020101D"/>
    <w:rsid w:val="00257326"/>
    <w:rsid w:val="00BB30FA"/>
    <w:rsid w:val="00C20880"/>
    <w:rsid w:val="00D8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EB162-0DC9-4D5C-B1D1-5413C9E2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01D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0101D"/>
    <w:rPr>
      <w:rFonts w:ascii="Calibri" w:eastAsia="Calibri" w:hAnsi="Calibri" w:cs="Calibri"/>
      <w:lang w:eastAsia="ar-SA"/>
    </w:rPr>
  </w:style>
  <w:style w:type="paragraph" w:styleId="a4">
    <w:name w:val="No Spacing"/>
    <w:link w:val="a3"/>
    <w:uiPriority w:val="1"/>
    <w:qFormat/>
    <w:rsid w:val="0020101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5">
    <w:name w:val="Абзац списка Знак"/>
    <w:link w:val="a6"/>
    <w:uiPriority w:val="34"/>
    <w:locked/>
    <w:rsid w:val="0020101D"/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link w:val="a5"/>
    <w:uiPriority w:val="34"/>
    <w:qFormat/>
    <w:rsid w:val="0020101D"/>
    <w:pPr>
      <w:suppressAutoHyphens w:val="0"/>
      <w:spacing w:after="200" w:line="276" w:lineRule="auto"/>
      <w:ind w:left="720"/>
    </w:pPr>
    <w:rPr>
      <w:rFonts w:ascii="Calibri" w:eastAsia="Calibri" w:hAnsi="Calibri" w:cs="Calibri"/>
      <w:szCs w:val="22"/>
    </w:rPr>
  </w:style>
  <w:style w:type="character" w:customStyle="1" w:styleId="a7">
    <w:name w:val="Основной текст_"/>
    <w:link w:val="4"/>
    <w:locked/>
    <w:rsid w:val="0020101D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7"/>
    <w:rsid w:val="0020101D"/>
    <w:pPr>
      <w:widowControl w:val="0"/>
      <w:shd w:val="clear" w:color="auto" w:fill="FFFFFF"/>
      <w:suppressAutoHyphens w:val="0"/>
      <w:spacing w:before="240" w:line="274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2">
    <w:name w:val="Основной текст с отступом 22"/>
    <w:basedOn w:val="a"/>
    <w:rsid w:val="0020101D"/>
    <w:pPr>
      <w:ind w:firstLine="720"/>
      <w:jc w:val="both"/>
    </w:pPr>
    <w:rPr>
      <w:rFonts w:ascii="Arial" w:hAnsi="Arial" w:cs="Arial"/>
      <w:sz w:val="28"/>
    </w:rPr>
  </w:style>
  <w:style w:type="character" w:customStyle="1" w:styleId="1">
    <w:name w:val="Заголовок №1_"/>
    <w:link w:val="10"/>
    <w:locked/>
    <w:rsid w:val="0020101D"/>
    <w:rPr>
      <w:spacing w:val="2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20101D"/>
    <w:pPr>
      <w:widowControl w:val="0"/>
      <w:shd w:val="clear" w:color="auto" w:fill="FFFFFF"/>
      <w:suppressAutoHyphens w:val="0"/>
      <w:spacing w:line="317" w:lineRule="exact"/>
      <w:jc w:val="both"/>
      <w:outlineLvl w:val="0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character" w:customStyle="1" w:styleId="apple-converted-space">
    <w:name w:val="apple-converted-space"/>
    <w:rsid w:val="0020101D"/>
  </w:style>
  <w:style w:type="character" w:customStyle="1" w:styleId="c0">
    <w:name w:val="c0"/>
    <w:rsid w:val="00201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3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успеваемости</c:v>
                </c:pt>
              </c:strCache>
            </c:strRef>
          </c:tx>
          <c:spPr>
            <a:solidFill>
              <a:srgbClr val="0070C0"/>
            </a:solidFill>
            <a:ln w="25401">
              <a:noFill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2"/>
                <c:pt idx="0">
                  <c:v>2 полуг.2019 г.</c:v>
                </c:pt>
                <c:pt idx="1">
                  <c:v>1 полуг 2020 г.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качества знаний</c:v>
                </c:pt>
              </c:strCache>
            </c:strRef>
          </c:tx>
          <c:spPr>
            <a:solidFill>
              <a:srgbClr val="FF0000"/>
            </a:solidFill>
            <a:ln w="25401">
              <a:noFill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2"/>
                <c:pt idx="0">
                  <c:v>2 полуг.2019 г.</c:v>
                </c:pt>
                <c:pt idx="1">
                  <c:v>1 полуг 2020 г.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0.54</c:v>
                </c:pt>
                <c:pt idx="1">
                  <c:v>0.55000000000000004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1556480"/>
        <c:axId val="331558048"/>
      </c:barChart>
      <c:catAx>
        <c:axId val="331556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1558048"/>
        <c:crosses val="autoZero"/>
        <c:auto val="1"/>
        <c:lblAlgn val="ctr"/>
        <c:lblOffset val="100"/>
        <c:noMultiLvlLbl val="0"/>
      </c:catAx>
      <c:valAx>
        <c:axId val="331558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1556480"/>
        <c:crosses val="autoZero"/>
        <c:crossBetween val="between"/>
      </c:valAx>
      <c:spPr>
        <a:noFill/>
        <a:ln w="25401">
          <a:noFill/>
        </a:ln>
      </c:spPr>
    </c:plotArea>
    <c:legend>
      <c:legendPos val="b"/>
      <c:overlay val="0"/>
      <c:spPr>
        <a:noFill/>
        <a:ln w="25401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успеваемости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5 класс, 2019 г.</c:v>
                </c:pt>
                <c:pt idx="1">
                  <c:v>5 класс 2020 г.</c:v>
                </c:pt>
                <c:pt idx="2">
                  <c:v>8 класс 2019 г.</c:v>
                </c:pt>
                <c:pt idx="3">
                  <c:v>8 класс 2020 г.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0.89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качества знаний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5 класс, 2019 г.</c:v>
                </c:pt>
                <c:pt idx="1">
                  <c:v>5 класс 2020 г.</c:v>
                </c:pt>
                <c:pt idx="2">
                  <c:v>8 класс 2019 г.</c:v>
                </c:pt>
                <c:pt idx="3">
                  <c:v>8 класс 2020 г. 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0.79</c:v>
                </c:pt>
                <c:pt idx="1">
                  <c:v>0.85</c:v>
                </c:pt>
                <c:pt idx="2">
                  <c:v>0.53</c:v>
                </c:pt>
                <c:pt idx="3">
                  <c:v>0.55000000000000004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0220736"/>
        <c:axId val="290223480"/>
      </c:barChart>
      <c:catAx>
        <c:axId val="290220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1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223480"/>
        <c:crosses val="autoZero"/>
        <c:auto val="1"/>
        <c:lblAlgn val="ctr"/>
        <c:lblOffset val="100"/>
        <c:noMultiLvlLbl val="0"/>
      </c:catAx>
      <c:valAx>
        <c:axId val="290223480"/>
        <c:scaling>
          <c:orientation val="minMax"/>
        </c:scaling>
        <c:delete val="0"/>
        <c:axPos val="l"/>
        <c:majorGridlines>
          <c:spPr>
            <a:ln w="951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220736"/>
        <c:crosses val="autoZero"/>
        <c:crossBetween val="between"/>
      </c:valAx>
      <c:spPr>
        <a:noFill/>
        <a:ln w="25377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успеваемости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 полуг.2019 г.</c:v>
                </c:pt>
                <c:pt idx="1">
                  <c:v>1 полуг 2020 г.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качества знаний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 полуг.2019 г.</c:v>
                </c:pt>
                <c:pt idx="1">
                  <c:v>1 полуг 2020 г.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0.59</c:v>
                </c:pt>
                <c:pt idx="1">
                  <c:v>0.62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1556088"/>
        <c:axId val="331557656"/>
      </c:barChart>
      <c:catAx>
        <c:axId val="331556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1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1557656"/>
        <c:crosses val="autoZero"/>
        <c:auto val="1"/>
        <c:lblAlgn val="ctr"/>
        <c:lblOffset val="100"/>
        <c:noMultiLvlLbl val="0"/>
      </c:catAx>
      <c:valAx>
        <c:axId val="331557656"/>
        <c:scaling>
          <c:orientation val="minMax"/>
        </c:scaling>
        <c:delete val="0"/>
        <c:axPos val="l"/>
        <c:majorGridlines>
          <c:spPr>
            <a:ln w="951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1556088"/>
        <c:crosses val="autoZero"/>
        <c:crossBetween val="between"/>
      </c:valAx>
      <c:spPr>
        <a:noFill/>
        <a:ln w="25377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успеваемости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3класс</c:v>
                </c:pt>
                <c:pt idx="1">
                  <c:v>4 класс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</c:v>
                </c:pt>
                <c:pt idx="1">
                  <c:v>0.91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качества знаний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3класс</c:v>
                </c:pt>
                <c:pt idx="1">
                  <c:v>4 класс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0.71</c:v>
                </c:pt>
                <c:pt idx="1">
                  <c:v>0.74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1556872"/>
        <c:axId val="331557264"/>
      </c:barChart>
      <c:catAx>
        <c:axId val="331556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1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1557264"/>
        <c:crosses val="autoZero"/>
        <c:auto val="1"/>
        <c:lblAlgn val="ctr"/>
        <c:lblOffset val="100"/>
        <c:noMultiLvlLbl val="0"/>
      </c:catAx>
      <c:valAx>
        <c:axId val="331557264"/>
        <c:scaling>
          <c:orientation val="minMax"/>
        </c:scaling>
        <c:delete val="0"/>
        <c:axPos val="l"/>
        <c:majorGridlines>
          <c:spPr>
            <a:ln w="951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1556872"/>
        <c:crosses val="autoZero"/>
        <c:crossBetween val="between"/>
      </c:valAx>
      <c:spPr>
        <a:noFill/>
        <a:ln w="25377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успеваемости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3класс</c:v>
                </c:pt>
                <c:pt idx="1">
                  <c:v>4 класс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0.88</c:v>
                </c:pt>
                <c:pt idx="1">
                  <c:v>0.92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качества знаний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3класс</c:v>
                </c:pt>
                <c:pt idx="1">
                  <c:v>4 класс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0.79</c:v>
                </c:pt>
                <c:pt idx="1">
                  <c:v>0.83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1558832"/>
        <c:axId val="328457336"/>
      </c:barChart>
      <c:catAx>
        <c:axId val="331558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1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8457336"/>
        <c:crosses val="autoZero"/>
        <c:auto val="1"/>
        <c:lblAlgn val="ctr"/>
        <c:lblOffset val="100"/>
        <c:noMultiLvlLbl val="0"/>
      </c:catAx>
      <c:valAx>
        <c:axId val="328457336"/>
        <c:scaling>
          <c:orientation val="minMax"/>
        </c:scaling>
        <c:delete val="0"/>
        <c:axPos val="l"/>
        <c:majorGridlines>
          <c:spPr>
            <a:ln w="951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1558832"/>
        <c:crosses val="autoZero"/>
        <c:crossBetween val="between"/>
      </c:valAx>
      <c:spPr>
        <a:noFill/>
        <a:ln w="25377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успеваемости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0.82</c:v>
                </c:pt>
                <c:pt idx="1">
                  <c:v>0.86</c:v>
                </c:pt>
                <c:pt idx="2">
                  <c:v>0.55000000000000004</c:v>
                </c:pt>
                <c:pt idx="3">
                  <c:v>0.76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качества знаний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0.31</c:v>
                </c:pt>
                <c:pt idx="1">
                  <c:v>0.57999999999999996</c:v>
                </c:pt>
                <c:pt idx="2">
                  <c:v>0.3</c:v>
                </c:pt>
                <c:pt idx="3">
                  <c:v>0.43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8454200"/>
        <c:axId val="328454592"/>
      </c:barChart>
      <c:catAx>
        <c:axId val="328454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1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8454592"/>
        <c:crosses val="autoZero"/>
        <c:auto val="1"/>
        <c:lblAlgn val="ctr"/>
        <c:lblOffset val="100"/>
        <c:noMultiLvlLbl val="0"/>
      </c:catAx>
      <c:valAx>
        <c:axId val="328454592"/>
        <c:scaling>
          <c:orientation val="minMax"/>
        </c:scaling>
        <c:delete val="0"/>
        <c:axPos val="l"/>
        <c:majorGridlines>
          <c:spPr>
            <a:ln w="951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8454200"/>
        <c:crosses val="autoZero"/>
        <c:crossBetween val="between"/>
      </c:valAx>
      <c:spPr>
        <a:noFill/>
        <a:ln w="25377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успеваемости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</c:v>
                </c:pt>
                <c:pt idx="1">
                  <c:v>1</c:v>
                </c:pt>
                <c:pt idx="2">
                  <c:v>0.85</c:v>
                </c:pt>
                <c:pt idx="3">
                  <c:v>0.81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качества знаний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0.37</c:v>
                </c:pt>
                <c:pt idx="1">
                  <c:v>0.67</c:v>
                </c:pt>
                <c:pt idx="2">
                  <c:v>0.39</c:v>
                </c:pt>
                <c:pt idx="3">
                  <c:v>0.47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8454984"/>
        <c:axId val="328455376"/>
      </c:barChart>
      <c:catAx>
        <c:axId val="328454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1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8455376"/>
        <c:crosses val="autoZero"/>
        <c:auto val="1"/>
        <c:lblAlgn val="ctr"/>
        <c:lblOffset val="100"/>
        <c:noMultiLvlLbl val="0"/>
      </c:catAx>
      <c:valAx>
        <c:axId val="328455376"/>
        <c:scaling>
          <c:orientation val="minMax"/>
        </c:scaling>
        <c:delete val="0"/>
        <c:axPos val="l"/>
        <c:majorGridlines>
          <c:spPr>
            <a:ln w="951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8454984"/>
        <c:crosses val="autoZero"/>
        <c:crossBetween val="between"/>
      </c:valAx>
      <c:spPr>
        <a:noFill/>
        <a:ln w="25377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успеваемости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6 класс, 2019 г.</c:v>
                </c:pt>
                <c:pt idx="1">
                  <c:v>6 класс 2020 г.</c:v>
                </c:pt>
                <c:pt idx="2">
                  <c:v>8 класс 2019 г.</c:v>
                </c:pt>
                <c:pt idx="3">
                  <c:v>8 класс 2020 г.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0.62</c:v>
                </c:pt>
                <c:pt idx="1">
                  <c:v>0.92</c:v>
                </c:pt>
                <c:pt idx="2">
                  <c:v>0.66</c:v>
                </c:pt>
                <c:pt idx="3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качества знаний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6 класс, 2019 г.</c:v>
                </c:pt>
                <c:pt idx="1">
                  <c:v>6 класс 2020 г.</c:v>
                </c:pt>
                <c:pt idx="2">
                  <c:v>8 класс 2019 г.</c:v>
                </c:pt>
                <c:pt idx="3">
                  <c:v>8 класс 2020 г. 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0.37</c:v>
                </c:pt>
                <c:pt idx="1">
                  <c:v>0.56000000000000005</c:v>
                </c:pt>
                <c:pt idx="2">
                  <c:v>0.33</c:v>
                </c:pt>
                <c:pt idx="3">
                  <c:v>0.41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8455768"/>
        <c:axId val="328456160"/>
      </c:barChart>
      <c:catAx>
        <c:axId val="328455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1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8456160"/>
        <c:crosses val="autoZero"/>
        <c:auto val="1"/>
        <c:lblAlgn val="ctr"/>
        <c:lblOffset val="100"/>
        <c:noMultiLvlLbl val="0"/>
      </c:catAx>
      <c:valAx>
        <c:axId val="328456160"/>
        <c:scaling>
          <c:orientation val="minMax"/>
        </c:scaling>
        <c:delete val="0"/>
        <c:axPos val="l"/>
        <c:majorGridlines>
          <c:spPr>
            <a:ln w="951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8455768"/>
        <c:crosses val="autoZero"/>
        <c:crossBetween val="between"/>
      </c:valAx>
      <c:spPr>
        <a:noFill/>
        <a:ln w="25377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успеваемости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6 класс, 2019 г.</c:v>
                </c:pt>
                <c:pt idx="1">
                  <c:v>6 класс 2020 г.</c:v>
                </c:pt>
                <c:pt idx="2">
                  <c:v>7 класс 2019 г.</c:v>
                </c:pt>
                <c:pt idx="3">
                  <c:v>7 класс 2020 г. </c:v>
                </c:pt>
                <c:pt idx="4">
                  <c:v>8 класс 2019 г.</c:v>
                </c:pt>
                <c:pt idx="5">
                  <c:v>8 класс 2020 г.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0.95</c:v>
                </c:pt>
                <c:pt idx="1">
                  <c:v>1</c:v>
                </c:pt>
                <c:pt idx="2">
                  <c:v>0.76</c:v>
                </c:pt>
                <c:pt idx="3">
                  <c:v>0.93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качества знаний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6 класс, 2019 г.</c:v>
                </c:pt>
                <c:pt idx="1">
                  <c:v>6 класс 2020 г.</c:v>
                </c:pt>
                <c:pt idx="2">
                  <c:v>7 класс 2019 г.</c:v>
                </c:pt>
                <c:pt idx="3">
                  <c:v>7 класс 2020 г. </c:v>
                </c:pt>
                <c:pt idx="4">
                  <c:v>8 класс 2019 г.</c:v>
                </c:pt>
                <c:pt idx="5">
                  <c:v>8 класс 2020 г.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0.38</c:v>
                </c:pt>
                <c:pt idx="1">
                  <c:v>0.46</c:v>
                </c:pt>
                <c:pt idx="2">
                  <c:v>0.23</c:v>
                </c:pt>
                <c:pt idx="3">
                  <c:v>0.41</c:v>
                </c:pt>
                <c:pt idx="4">
                  <c:v>0.5</c:v>
                </c:pt>
                <c:pt idx="5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0221912"/>
        <c:axId val="290222304"/>
      </c:barChart>
      <c:catAx>
        <c:axId val="290221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1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222304"/>
        <c:crosses val="autoZero"/>
        <c:auto val="1"/>
        <c:lblAlgn val="ctr"/>
        <c:lblOffset val="100"/>
        <c:noMultiLvlLbl val="0"/>
      </c:catAx>
      <c:valAx>
        <c:axId val="290222304"/>
        <c:scaling>
          <c:orientation val="minMax"/>
        </c:scaling>
        <c:delete val="0"/>
        <c:axPos val="l"/>
        <c:majorGridlines>
          <c:spPr>
            <a:ln w="951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221912"/>
        <c:crosses val="autoZero"/>
        <c:crossBetween val="between"/>
      </c:valAx>
      <c:spPr>
        <a:noFill/>
        <a:ln w="25377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успеваемости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7 класс, 2019 г.</c:v>
                </c:pt>
                <c:pt idx="1">
                  <c:v>7 класс 2020 г.</c:v>
                </c:pt>
                <c:pt idx="2">
                  <c:v>8 класс 2019 г.</c:v>
                </c:pt>
                <c:pt idx="3">
                  <c:v>8 класс 2020 г.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качества знаний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7 класс, 2019 г.</c:v>
                </c:pt>
                <c:pt idx="1">
                  <c:v>7 класс 2020 г.</c:v>
                </c:pt>
                <c:pt idx="2">
                  <c:v>8 класс 2019 г.</c:v>
                </c:pt>
                <c:pt idx="3">
                  <c:v>8 класс 2020 г. 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0.48</c:v>
                </c:pt>
                <c:pt idx="1">
                  <c:v>0.5</c:v>
                </c:pt>
                <c:pt idx="2">
                  <c:v>0.43</c:v>
                </c:pt>
                <c:pt idx="3">
                  <c:v>0.51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0223872"/>
        <c:axId val="290221520"/>
      </c:barChart>
      <c:catAx>
        <c:axId val="290223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1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221520"/>
        <c:crosses val="autoZero"/>
        <c:auto val="1"/>
        <c:lblAlgn val="ctr"/>
        <c:lblOffset val="100"/>
        <c:noMultiLvlLbl val="0"/>
      </c:catAx>
      <c:valAx>
        <c:axId val="290221520"/>
        <c:scaling>
          <c:orientation val="minMax"/>
        </c:scaling>
        <c:delete val="0"/>
        <c:axPos val="l"/>
        <c:majorGridlines>
          <c:spPr>
            <a:ln w="951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223872"/>
        <c:crosses val="autoZero"/>
        <c:crossBetween val="between"/>
      </c:valAx>
      <c:spPr>
        <a:noFill/>
        <a:ln w="25377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2153</Words>
  <Characters>12275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4</cp:revision>
  <dcterms:created xsi:type="dcterms:W3CDTF">2021-04-13T11:11:00Z</dcterms:created>
  <dcterms:modified xsi:type="dcterms:W3CDTF">2023-01-19T07:11:00Z</dcterms:modified>
</cp:coreProperties>
</file>