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8F" w:rsidRPr="0096698F" w:rsidRDefault="0096698F" w:rsidP="0096698F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98F">
        <w:rPr>
          <w:sz w:val="28"/>
          <w:szCs w:val="28"/>
        </w:rPr>
        <w:t>А</w:t>
      </w:r>
      <w:r w:rsidRPr="0096698F">
        <w:rPr>
          <w:rFonts w:ascii="Times New Roman" w:hAnsi="Times New Roman" w:cs="Times New Roman"/>
          <w:sz w:val="28"/>
          <w:szCs w:val="28"/>
        </w:rPr>
        <w:t>ннотация к рабочим программам по «Химии»</w:t>
      </w:r>
    </w:p>
    <w:p w:rsidR="0096698F" w:rsidRPr="0096698F" w:rsidRDefault="0096698F" w:rsidP="00966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98F">
        <w:rPr>
          <w:rFonts w:ascii="Times New Roman" w:hAnsi="Times New Roman" w:cs="Times New Roman"/>
          <w:sz w:val="28"/>
          <w:szCs w:val="28"/>
        </w:rPr>
        <w:t>Рабочая программа по химии на уровне основного общего образования составлена на основе требований к результатам освоения ООП ООО, представленных в ФГОС основного общего образования, с учетом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 и рабочие программы воспитания.</w:t>
      </w:r>
      <w:bookmarkStart w:id="0" w:name="_GoBack"/>
      <w:bookmarkEnd w:id="0"/>
    </w:p>
    <w:p w:rsidR="0096698F" w:rsidRPr="0096698F" w:rsidRDefault="0096698F" w:rsidP="00966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98F">
        <w:rPr>
          <w:rFonts w:ascii="Times New Roman" w:hAnsi="Times New Roman" w:cs="Times New Roman"/>
          <w:sz w:val="28"/>
          <w:szCs w:val="28"/>
        </w:rPr>
        <w:t>Содержание учебного предмета «Химия» способствует формированию мировоззрения человека, его представлений о материальном единстве мира, важную роль при этом играют формируемые химией представления о взаимопревращениях энергии и об эволюции веще</w:t>
      </w:r>
      <w:proofErr w:type="gramStart"/>
      <w:r w:rsidRPr="0096698F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96698F">
        <w:rPr>
          <w:rFonts w:ascii="Times New Roman" w:hAnsi="Times New Roman" w:cs="Times New Roman"/>
          <w:sz w:val="28"/>
          <w:szCs w:val="28"/>
        </w:rPr>
        <w:t>ироде. Современная химия направлена на решение глобальных проблем устойчивого развития человечества – сырьевой, энергетической, пищевой и экологической безопасности, проблем здравоохранения. В плане социализации оно является одним из условий формирования интеллекта личности и гармоничного ее развития.</w:t>
      </w:r>
    </w:p>
    <w:p w:rsidR="0096698F" w:rsidRPr="0096698F" w:rsidRDefault="0096698F" w:rsidP="00966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98F">
        <w:rPr>
          <w:rFonts w:ascii="Times New Roman" w:hAnsi="Times New Roman" w:cs="Times New Roman"/>
          <w:sz w:val="28"/>
          <w:szCs w:val="28"/>
        </w:rPr>
        <w:t>В соответствии с учебным планом ООП ООО  учебный предмет «Химия» признан обязательным предметом, который входит в состав предметной области «</w:t>
      </w:r>
      <w:proofErr w:type="gramStart"/>
      <w:r w:rsidRPr="0096698F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96698F">
        <w:rPr>
          <w:rFonts w:ascii="Times New Roman" w:hAnsi="Times New Roman" w:cs="Times New Roman"/>
          <w:sz w:val="28"/>
          <w:szCs w:val="28"/>
        </w:rPr>
        <w:t xml:space="preserve"> предметы». Общее число учебных часов за весь курс с 8 по 9 класс составляет 204 часов: в 8-м классе – 68 часов (3 часа в неделю), в 9-м классе – 68 часов (3 часа в неделю). В классах с углубленным изучением химии предусмотрено дополнительно по одному часу за счет части, формируемой участниками образовательных отношений.  </w:t>
      </w:r>
    </w:p>
    <w:p w:rsidR="00915E21" w:rsidRDefault="00915E21"/>
    <w:sectPr w:rsidR="0091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07"/>
    <w:rsid w:val="00915E21"/>
    <w:rsid w:val="0096698F"/>
    <w:rsid w:val="00A6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2024-09-08T06:09:00Z</dcterms:created>
  <dcterms:modified xsi:type="dcterms:W3CDTF">2024-09-08T06:10:00Z</dcterms:modified>
</cp:coreProperties>
</file>