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399" w:firstLineChars="166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УВАЖАЕМЫЕ УЧИТЕЛЯ,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ОБ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УЧА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ЩИЕСЯ, РОДИТЕЛИ!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В целях доступности и открытости организации образовательного процесса в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лицее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Вам представлен График проведения оценочных процедур на 2022 - 2023 учебный год в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МКОУ «Кировский сельский лицей».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ССЫЛКА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На основании письма Минпросвещения РФ от 06.08.2021 г. № СК-228/03 и письма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-202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учебном году» В М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>КОУ «Кировский сельский лицей»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разработан настоящий график. В основе графика лежат данные Рабочих программ по предметам.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Понятие оценочных процедур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— контрольные, проверочные и диагностические работы, которые выполняются всеми обучающимися в классе одновременно и длительность которых составляет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не менее тридцати минут.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График выстроен с учетом оценочных процедур школьного, регионального и федерального уровней.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Уровни оценочных процедур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Федеральный: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национальные и международные исследования качества образования, ВПР.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Региональный: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проведение оценочных процедур регионального уровня.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Уровень ОО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В целях упорядочивания системы оценочных процедур, проводимых в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общеобразовательной организации, рекомендуется: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>проводить оценочные процедуры по каждому учебному предмету в одной параллели классов не чаще 1 раза в 2,5 недели (через 17 дней)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ru-RU" w:eastAsia="zh-CN" w:bidi="ar"/>
        </w:rPr>
        <w:t>;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не проводить для обучающихся одного класса более одной оценочной процедуры в день; </w:t>
      </w:r>
    </w:p>
    <w:p>
      <w:pPr>
        <w:keepNext w:val="0"/>
        <w:keepLines w:val="0"/>
        <w:widowControl/>
        <w:suppressLineNumbers w:val="0"/>
        <w:ind w:left="0" w:leftChars="0" w:firstLine="332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OpenSymbol" w:cs="Times New Roman"/>
          <w:color w:val="auto"/>
          <w:kern w:val="0"/>
          <w:sz w:val="20"/>
          <w:szCs w:val="20"/>
          <w:lang w:val="en-US" w:eastAsia="zh-CN" w:bidi="ar"/>
        </w:rPr>
        <w:t xml:space="preserve"> 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 </w:t>
      </w:r>
    </w:p>
    <w:p>
      <w:pPr>
        <w:keepNext w:val="0"/>
        <w:keepLines w:val="0"/>
        <w:widowControl/>
        <w:suppressLineNumbers w:val="0"/>
        <w:ind w:left="0" w:leftChars="0" w:firstLine="399" w:firstLineChars="166"/>
        <w:jc w:val="both"/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При наличии значимых причин, график оценочных процедур может быть скорректирован. </w:t>
      </w:r>
      <w:bookmarkStart w:id="0" w:name="_GoBack"/>
      <w:bookmarkEnd w:id="0"/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В случае корректировки графика, на сайте будет представлена его актуальная версия.</w:t>
      </w:r>
      <w:r>
        <w:rPr>
          <w:rFonts w:hint="default" w:ascii="Times New Roman" w:hAnsi="Times New Roman" w:eastAsia="LiberationSerif-Bold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leftChars="0" w:firstLine="398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 xml:space="preserve">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и проверочные работы в График не вошли, т.к. эти работы проводятся в течение 15-20 мин. и не всегда для всех обучающихся класса. </w:t>
      </w:r>
    </w:p>
    <w:p>
      <w:pPr>
        <w:keepNext w:val="0"/>
        <w:keepLines w:val="0"/>
        <w:widowControl/>
        <w:suppressLineNumbers w:val="0"/>
        <w:ind w:left="0" w:leftChars="0" w:firstLine="398" w:firstLineChars="166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>В Графике указаны оценочные процедуры школьного уровня. Оценочные процедуры регионального уровня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ru-RU" w:eastAsia="zh-CN" w:bidi="ar"/>
        </w:rPr>
        <w:t>.</w:t>
      </w:r>
      <w:r>
        <w:rPr>
          <w:rFonts w:hint="default" w:ascii="Times New Roman" w:hAnsi="Times New Roman" w:eastAsia="LiberationSerif" w:cs="Times New Roman"/>
          <w:color w:val="auto"/>
          <w:kern w:val="0"/>
          <w:sz w:val="24"/>
          <w:szCs w:val="24"/>
          <w:lang w:val="en-US" w:eastAsia="zh-CN" w:bidi="ar"/>
        </w:rPr>
        <w:t>Оценочные процедуры федерального уровня: НИКО, ВПР, ОГЭ, ЕГЭ, итоговое сочинение (11 класс), итоговое собеседование (9 класс).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29F2"/>
    <w:rsid w:val="491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2023-04-30T15:10:19Z</dcterms:created>
  <dc:creator>Антон</dc:creator>
  <cp:lastModifiedBy>Антон</cp:lastModifiedBy>
  <dcterms:modified xsi:type="dcterms:W3CDTF">2023-04-30T15:18:13Z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4A984E2EC24742DAB40E1845F50A3998</vt:lpwstr>
  </property>
</Properties>
</file>