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C1" w:rsidRDefault="007373C1" w:rsidP="005D5BC8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30115553" r:id="rId6"/>
        </w:object>
      </w:r>
    </w:p>
    <w:p w:rsidR="007373C1" w:rsidRDefault="007373C1" w:rsidP="005D5BC8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3C1" w:rsidRDefault="007373C1" w:rsidP="005D5BC8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3C1" w:rsidRDefault="007373C1" w:rsidP="005D5BC8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3C1" w:rsidRDefault="007373C1" w:rsidP="007373C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3C1" w:rsidRDefault="007373C1" w:rsidP="007373C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3C1" w:rsidRDefault="007373C1" w:rsidP="005D5BC8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5BC8" w:rsidRPr="00120248" w:rsidRDefault="005D5BC8" w:rsidP="005D5BC8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культуре речи составлена для учащихся 6 класс</w:t>
      </w:r>
      <w:r w:rsidR="00B97CEC">
        <w:rPr>
          <w:rFonts w:ascii="Times New Roman" w:eastAsia="Times New Roman" w:hAnsi="Times New Roman" w:cs="Times New Roman"/>
          <w:bCs/>
          <w:sz w:val="24"/>
          <w:szCs w:val="24"/>
        </w:rPr>
        <w:t xml:space="preserve">а, 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основе Образовательной системы «Школа </w:t>
      </w:r>
      <w:r w:rsidR="00A30C38">
        <w:rPr>
          <w:rFonts w:ascii="Times New Roman" w:eastAsia="Times New Roman" w:hAnsi="Times New Roman" w:cs="Times New Roman"/>
          <w:bCs/>
          <w:sz w:val="24"/>
          <w:szCs w:val="24"/>
        </w:rPr>
        <w:t>России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» и учебника для общеобразовательных учреждений «Риторика. 6 класс» (автор – Т.А. </w:t>
      </w:r>
      <w:proofErr w:type="spell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Ладыженская</w:t>
      </w:r>
      <w:proofErr w:type="spell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, М., 2009 г.) с учётом Федерального компонента государственного стандарта основного общего образования и соответствует учебному плану образовательного учреждения.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Согласно действующем</w:t>
      </w:r>
      <w:r w:rsidR="00B97CEC">
        <w:rPr>
          <w:rFonts w:ascii="Times New Roman" w:eastAsia="Times New Roman" w:hAnsi="Times New Roman" w:cs="Times New Roman"/>
          <w:bCs/>
          <w:sz w:val="24"/>
          <w:szCs w:val="24"/>
        </w:rPr>
        <w:t>у Базисному  учебному плану 2020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рабочая программа для 6 класса предусматривает обучение риторике в объёме 35 часов в неделю, для реализации программы в полном объеме в соответствии с авторской программой </w:t>
      </w:r>
      <w:proofErr w:type="spell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Ладыженской</w:t>
      </w:r>
      <w:proofErr w:type="spell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Т.А. из часов образовательного учреждения добавлен 1 час.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 школьной риторики направлен на формирование коммуникативных (риторических) умений. Этот </w:t>
      </w:r>
      <w:proofErr w:type="spell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практикоориентированный</w:t>
      </w:r>
      <w:proofErr w:type="spell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 выполняет важный социальный заказ – учит успешному общению, то есть взаимодействию людей в самых различных сферах деятельности, а именно – культуре речи.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 «Культура речи» в коррекционной школе 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вида  представляет собой модульный курс для развития культуры общения слабослышащих учащихся, способствующей их дальнейшей социализации, сознательной любви к языку, культуре мышления, формированию коммуникативной компетенции учащихся.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Вследствие языкового недоразвития, причиной которого является нарушение слуха, школьники испытывают различного рода затруднения в  коммуникативных ситуациях. Поэтому задача курса «Культура речи» подчинена общей идее – овладению языком, </w:t>
      </w: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следовательно – формированию такой личности, которая, могла бы, владея определенным запасом информации, сориентироваться в конкретной речевой ситуации, построить свое высказывание в соответствии с этой ситуацией, в том числе со своим замыслом, коммуникативным намерением и т.д. Значит, этим умениям надо специально учить. И в этом учителям помогают учебники риторики для 1–11-го классов, созданные авторским коллективом под руководством Т.А. </w:t>
      </w:r>
      <w:proofErr w:type="spell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Ладыженской</w:t>
      </w:r>
      <w:proofErr w:type="spell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. Учебники для 5–9 классов утверждены Министерством образования Российской Федерации.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данного курса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углубление знаний в различных видах общения и  речевых жанрах. Выражать собственные мысли собственными словами – одна из самых больших радостей (ценностей) жизни. Необходимым условием полноценного развития слабослышащего ребёнка служит усвоение им словесной речи как средства общения и мышления, средства познания окружающей действительности. Путь к обществу идёт исключительно через речь и речевые формы мышления. Все формы словесной речи – устная, письменная, </w:t>
      </w:r>
      <w:proofErr w:type="spell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дактильная</w:t>
      </w:r>
      <w:proofErr w:type="spell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 той или иной степени обеспечивают выполнение присущих словесной речи функций. Устная речь является наиболее употребительным средством общения и формирование её у глухих - одна из существенных задач специальной школы. Овладевая устной речью, как наиболее совершенным способом общения, глухой получает возможность более полно включиться в общество </w:t>
      </w: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слышащих</w:t>
      </w:r>
      <w:proofErr w:type="gram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преподавания:</w:t>
      </w:r>
    </w:p>
    <w:p w:rsidR="005D5BC8" w:rsidRPr="00120248" w:rsidRDefault="005D5BC8" w:rsidP="005D5BC8">
      <w:pPr>
        <w:keepNext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5D5BC8" w:rsidRPr="00120248" w:rsidRDefault="005D5BC8" w:rsidP="005D5BC8">
      <w:pPr>
        <w:keepNext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обогащение словарного запаса и грамматического строя речи учащихся;</w:t>
      </w:r>
    </w:p>
    <w:p w:rsidR="005D5BC8" w:rsidRPr="00120248" w:rsidRDefault="005D5BC8" w:rsidP="005D5BC8">
      <w:pPr>
        <w:keepNext/>
        <w:numPr>
          <w:ilvl w:val="0"/>
          <w:numId w:val="1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   и преобразовывать необходимую информацию.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и приемы преподавания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Курс риторики - сугубо практический. Если мы действительно хотим научить эффективному общению, т.е. такому общению, при котором </w:t>
      </w: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говорящий</w:t>
      </w:r>
      <w:proofErr w:type="gram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достигает своей коммуникативной задачи - убедить, утешить, склонить к какому-нибудь действию и т.д., то на уроках риторики дети должны как можно больше сами говорить и писать. Большая часть времени уделяется практике.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уроках риторики имеют место и такие </w:t>
      </w:r>
      <w:proofErr w:type="gramStart"/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proofErr w:type="gramEnd"/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приемы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преподавания, как вступительное и заключительное слово учителя, беседа и т.д. Однако на уроках риторики особое место занимают специфические </w:t>
      </w:r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приемы работы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именно: </w:t>
      </w:r>
    </w:p>
    <w:p w:rsidR="005D5BC8" w:rsidRPr="00120248" w:rsidRDefault="005D5BC8" w:rsidP="005D5BC8">
      <w:pPr>
        <w:keepNext/>
        <w:numPr>
          <w:ilvl w:val="0"/>
          <w:numId w:val="4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риторический анализ устных и письменных текстов, речевой ситуации; </w:t>
      </w:r>
    </w:p>
    <w:p w:rsidR="005D5BC8" w:rsidRPr="00120248" w:rsidRDefault="005D5BC8" w:rsidP="005D5BC8">
      <w:pPr>
        <w:keepNext/>
        <w:numPr>
          <w:ilvl w:val="0"/>
          <w:numId w:val="4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риторические задачи; </w:t>
      </w:r>
    </w:p>
    <w:p w:rsidR="005D5BC8" w:rsidRPr="00120248" w:rsidRDefault="005D5BC8" w:rsidP="005D5BC8">
      <w:pPr>
        <w:keepNext/>
        <w:numPr>
          <w:ilvl w:val="0"/>
          <w:numId w:val="4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риторические игры.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Риторический анализ формирует группу умений</w:t>
      </w:r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>У - 1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. Он предпола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гает обсуждение компонентов речевой ситуации (где, что, кому, за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чем и т.д.). Вторая группа более сложных вопросов: </w:t>
      </w:r>
    </w:p>
    <w:p w:rsidR="005D5BC8" w:rsidRPr="00120248" w:rsidRDefault="005D5BC8" w:rsidP="005D5BC8">
      <w:pPr>
        <w:keepNext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сказал говорящий (пишущий); </w:t>
      </w:r>
    </w:p>
    <w:p w:rsidR="005D5BC8" w:rsidRPr="00120248" w:rsidRDefault="005D5BC8" w:rsidP="005D5BC8">
      <w:pPr>
        <w:keepNext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хотел сказать (написать); </w:t>
      </w:r>
    </w:p>
    <w:p w:rsidR="005D5BC8" w:rsidRPr="00120248" w:rsidRDefault="005D5BC8" w:rsidP="005D5BC8">
      <w:pPr>
        <w:keepNext/>
        <w:numPr>
          <w:ilvl w:val="0"/>
          <w:numId w:val="5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сказал (написал) ненамеренно.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Обсуждение этих вопросов позволяет сказать не только то, что и как сказал ритор, но и в какой мере ему удалось решить свою ком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муникативную задачу, т.е. насколько его речь была эффективной.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Риторические задачи формируют группу умений</w:t>
      </w:r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>У - 2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. Эти задачи основываются на определении всех значимых компонентов речевой ситуации: </w:t>
      </w:r>
    </w:p>
    <w:p w:rsidR="005D5BC8" w:rsidRPr="00120248" w:rsidRDefault="005D5BC8" w:rsidP="005D5BC8">
      <w:pPr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говорит - пишет (адресант); </w:t>
      </w:r>
    </w:p>
    <w:p w:rsidR="005D5BC8" w:rsidRPr="00120248" w:rsidRDefault="005D5BC8" w:rsidP="005D5BC8">
      <w:pPr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почему (причина, мотив); </w:t>
      </w:r>
    </w:p>
    <w:p w:rsidR="005D5BC8" w:rsidRPr="00120248" w:rsidRDefault="005D5BC8" w:rsidP="005D5BC8">
      <w:pPr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чего, зачем (задача высказывания); </w:t>
      </w:r>
    </w:p>
    <w:p w:rsidR="005D5BC8" w:rsidRPr="00120248" w:rsidRDefault="005D5BC8" w:rsidP="005D5BC8">
      <w:pPr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- о чем (содержание высказывания); </w:t>
      </w:r>
    </w:p>
    <w:p w:rsidR="005D5BC8" w:rsidRPr="00120248" w:rsidRDefault="005D5BC8" w:rsidP="005D5BC8">
      <w:pPr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(в устной или письменной форме, в каком стиле и жанре и т.д.); </w:t>
      </w:r>
    </w:p>
    <w:p w:rsidR="005D5BC8" w:rsidRPr="00120248" w:rsidRDefault="005D5BC8" w:rsidP="005D5BC8">
      <w:pPr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где (место, где происходит общение, расстояние между </w:t>
      </w: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общающи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softHyphen/>
        <w:t>мися</w:t>
      </w:r>
      <w:proofErr w:type="gram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, если это важно); </w:t>
      </w:r>
    </w:p>
    <w:p w:rsidR="005D5BC8" w:rsidRPr="00120248" w:rsidRDefault="005D5BC8" w:rsidP="005D5BC8">
      <w:pPr>
        <w:keepNext/>
        <w:numPr>
          <w:ilvl w:val="0"/>
          <w:numId w:val="6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когда (время, когда происходит общение, - сейчас, в прошлом; время, отведенное для общения, если это важно). </w:t>
      </w:r>
      <w:proofErr w:type="gramEnd"/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Ученикам предлагается войти в описанные обстоятельства (в том числе и в речевую роль) и создать высказывание, учитывающее заданные компоненты.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риторических задачах обычно описываются близкие </w:t>
      </w: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 жизненные ситуации, но нередко предлагаются речевые роли более далекие - роль отца (матери), учителя, директора школы, журналиста, телеведущего, президента и т.д. В риторических задачах иногда действуют литературные персонажи. От их имени </w:t>
      </w: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приветствуют и благодарят, извиняются и просят и т.п.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риторические задачи, которые практиковались еще в риторских школах Древней Греции, учат гибкому, уместному речевому поведению, вырабатывают умение учитывать различные обстоятельства общения, что чрезвычайно важно для того, чтобы оно было эффективным.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Риторические игры, в отличие от риторических задач, содержат соревновательный элемент и предполагают определение победителя: кто (какая команда) веселее, смешнее и т.д. расскажет, быстрее произнесет скороговорку, сочинит и произнесет более задушевное, теплое похвальное слово и т.д. В отличие от словесных речевых игр, риторические игры строятся на материале программы по риторике и служат решению задач этого предмета. 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Технологии, используемые в образовательном процессе: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 построенные на основе объяснительно-иллюстративного способа обучения. В основе – информирование, </w:t>
      </w: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просвещение обучающихся и организация их репродуктивных действий с целью выработки у школьников </w:t>
      </w:r>
      <w:proofErr w:type="spell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умений и навыков.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Технологии реализации </w:t>
      </w:r>
      <w:proofErr w:type="spell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связей в образовательном процессе.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Технологии дифференцированного обучения для освоения учебного материала </w:t>
      </w: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Технология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усвоение учениками заданного предметного материала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способностей</w:t>
      </w:r>
      <w:proofErr w:type="gramEnd"/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5D5BC8" w:rsidRPr="00120248" w:rsidRDefault="005D5BC8" w:rsidP="005D5BC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Cs/>
          <w:sz w:val="24"/>
          <w:szCs w:val="24"/>
        </w:rPr>
        <w:t>Технология индивидуализации обучения.</w:t>
      </w:r>
    </w:p>
    <w:p w:rsidR="00CC2CAE" w:rsidRPr="00120248" w:rsidRDefault="00CC2CAE" w:rsidP="0089500C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0E79ED" w:rsidRPr="00120248" w:rsidRDefault="000E79ED" w:rsidP="00B264AA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 w:rsidRPr="00120248">
        <w:rPr>
          <w:rFonts w:ascii="Times New Roman" w:hAnsi="Times New Roman" w:cs="Times New Roman"/>
          <w:b/>
        </w:rPr>
        <w:t>Содержание тем учебного курса.</w:t>
      </w:r>
    </w:p>
    <w:p w:rsidR="000E79ED" w:rsidRPr="00120248" w:rsidRDefault="000E79ED" w:rsidP="0089500C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>Общение. Коммуникативная ситуация. Где, кому, что мы говорим.Виды общения. Словесное – несловесное. Средства несловесного общения (4часа).</w:t>
      </w: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>Обращение. Неофициальное – официальное. Великая сила голоса. Жесты (3 часа)</w:t>
      </w: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>Виды речевой деятельности. Устная речь. Учимся слушать информационную речь. Побеседуем? Особенности говорения. Устная и озвученная письменная речь(4 часа).</w:t>
      </w: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 xml:space="preserve">Спор. Можно ли управлять спором? Управляемый спор – </w:t>
      </w:r>
      <w:proofErr w:type="spellStart"/>
      <w:r w:rsidRPr="00120248">
        <w:rPr>
          <w:rFonts w:ascii="Times New Roman" w:hAnsi="Times New Roman" w:cs="Times New Roman"/>
        </w:rPr>
        <w:t>микродискуссия</w:t>
      </w:r>
      <w:proofErr w:type="spellEnd"/>
      <w:r w:rsidRPr="00120248">
        <w:rPr>
          <w:rFonts w:ascii="Times New Roman" w:hAnsi="Times New Roman" w:cs="Times New Roman"/>
        </w:rPr>
        <w:t xml:space="preserve"> (1 час).</w:t>
      </w: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>Учимся читать учебную литературу. Учимся отвечать. Ответ на уроке и на экзамене. Общая структура ответа (3 часа).</w:t>
      </w: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>Изобретаем речь. Выразительная речь. Вежливая речь. Вежливое обращение. Прозвища (1 час).</w:t>
      </w: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>Речевые жанры. Понятие о речевых жанрах. Вторичные тексты. Заголовок и абзацы. Аннотация. Аннотация, её виды. Предисловие. Отзыв. Отзыв-отклик (неподготовленный, спонтанный) (6 часов).</w:t>
      </w: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>Стили речи. Разговорный стиль. Личное письмо. Дневниковые записи. Дневниковые записи как летопись жизни класса. Похвальное слово. Публицистический стиль. Интервью, его особенности. Красна речь с притчею. Художественный стиль. Притча, её особенности (7 часов)</w:t>
      </w:r>
    </w:p>
    <w:p w:rsidR="000E79ED" w:rsidRPr="00120248" w:rsidRDefault="000E79ED" w:rsidP="0089500C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 xml:space="preserve">Классное собрание (2 часа). </w:t>
      </w:r>
    </w:p>
    <w:p w:rsidR="000E79ED" w:rsidRPr="00120248" w:rsidRDefault="000E79ED" w:rsidP="0089500C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 xml:space="preserve">10. </w:t>
      </w:r>
      <w:proofErr w:type="gramStart"/>
      <w:r w:rsidRPr="00120248">
        <w:rPr>
          <w:rFonts w:ascii="Times New Roman" w:hAnsi="Times New Roman" w:cs="Times New Roman"/>
        </w:rPr>
        <w:t>Бывальщины</w:t>
      </w:r>
      <w:proofErr w:type="gramEnd"/>
      <w:r w:rsidRPr="00120248">
        <w:rPr>
          <w:rFonts w:ascii="Times New Roman" w:hAnsi="Times New Roman" w:cs="Times New Roman"/>
        </w:rPr>
        <w:t xml:space="preserve"> (2 часа). </w:t>
      </w:r>
    </w:p>
    <w:p w:rsidR="00CC2CAE" w:rsidRPr="00120248" w:rsidRDefault="000E79ED" w:rsidP="0089500C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20248">
        <w:rPr>
          <w:rFonts w:ascii="Times New Roman" w:hAnsi="Times New Roman" w:cs="Times New Roman"/>
        </w:rPr>
        <w:t>11. Слово ритора изменяет ход истории (2 часа)</w:t>
      </w:r>
    </w:p>
    <w:p w:rsidR="000E79ED" w:rsidRPr="00120248" w:rsidRDefault="000E79ED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0E79ED" w:rsidRPr="00120248" w:rsidRDefault="000E79ED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0E79ED" w:rsidRDefault="000E79ED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547E9" w:rsidRDefault="006547E9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547E9" w:rsidRDefault="006547E9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547E9" w:rsidRDefault="006547E9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547E9" w:rsidRDefault="006547E9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547E9" w:rsidRDefault="006547E9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6547E9" w:rsidRPr="00120248" w:rsidRDefault="006547E9" w:rsidP="000E79E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F27B9A" w:rsidRPr="00120248" w:rsidRDefault="00F27B9A" w:rsidP="00874376">
      <w:pPr>
        <w:pStyle w:val="a5"/>
        <w:rPr>
          <w:rFonts w:ascii="Times New Roman" w:hAnsi="Times New Roman" w:cs="Times New Roman"/>
        </w:rPr>
      </w:pPr>
    </w:p>
    <w:p w:rsidR="00B264AA" w:rsidRPr="00120248" w:rsidRDefault="00B264AA" w:rsidP="00CC2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0248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  <w:r w:rsidR="00F27B9A" w:rsidRPr="00120248">
        <w:rPr>
          <w:rFonts w:ascii="Times New Roman" w:hAnsi="Times New Roman"/>
          <w:b/>
          <w:sz w:val="24"/>
          <w:szCs w:val="24"/>
        </w:rPr>
        <w:t xml:space="preserve"> по культуре речи </w:t>
      </w:r>
    </w:p>
    <w:p w:rsidR="00F27B9A" w:rsidRPr="00120248" w:rsidRDefault="00F27B9A" w:rsidP="00CC2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0248">
        <w:rPr>
          <w:rFonts w:ascii="Times New Roman" w:hAnsi="Times New Roman"/>
          <w:b/>
          <w:sz w:val="24"/>
          <w:szCs w:val="24"/>
        </w:rPr>
        <w:t>6 класс</w:t>
      </w:r>
      <w:r w:rsidR="00B264AA" w:rsidRPr="00120248">
        <w:rPr>
          <w:rFonts w:ascii="Times New Roman" w:hAnsi="Times New Roman"/>
          <w:b/>
          <w:sz w:val="24"/>
          <w:szCs w:val="24"/>
        </w:rPr>
        <w:t xml:space="preserve"> (35 часов)</w:t>
      </w:r>
    </w:p>
    <w:p w:rsidR="00CC2CAE" w:rsidRPr="00120248" w:rsidRDefault="00CC2CAE" w:rsidP="00CC2CA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9671" w:type="dxa"/>
        <w:tblInd w:w="360" w:type="dxa"/>
        <w:tblLook w:val="04A0"/>
      </w:tblPr>
      <w:tblGrid>
        <w:gridCol w:w="741"/>
        <w:gridCol w:w="3260"/>
        <w:gridCol w:w="850"/>
        <w:gridCol w:w="1843"/>
        <w:gridCol w:w="2977"/>
      </w:tblGrid>
      <w:tr w:rsidR="00120248" w:rsidRPr="00120248" w:rsidTr="00D92553">
        <w:tc>
          <w:tcPr>
            <w:tcW w:w="741" w:type="dxa"/>
          </w:tcPr>
          <w:p w:rsidR="003E6EAB" w:rsidRPr="00120248" w:rsidRDefault="003E6EAB" w:rsidP="00F02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20248">
              <w:rPr>
                <w:b/>
              </w:rPr>
              <w:t>№</w:t>
            </w:r>
          </w:p>
        </w:tc>
        <w:tc>
          <w:tcPr>
            <w:tcW w:w="3260" w:type="dxa"/>
          </w:tcPr>
          <w:p w:rsidR="003E6EAB" w:rsidRPr="00120248" w:rsidRDefault="003E6EAB" w:rsidP="00F0214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20248">
              <w:rPr>
                <w:b/>
              </w:rPr>
              <w:t>Тема</w:t>
            </w:r>
          </w:p>
        </w:tc>
        <w:tc>
          <w:tcPr>
            <w:tcW w:w="850" w:type="dxa"/>
          </w:tcPr>
          <w:p w:rsidR="003E6EAB" w:rsidRPr="00120248" w:rsidRDefault="003E5115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20248">
              <w:rPr>
                <w:b/>
              </w:rPr>
              <w:t>Кол-во</w:t>
            </w:r>
            <w:r w:rsidR="003E6EAB" w:rsidRPr="00120248">
              <w:rPr>
                <w:b/>
              </w:rPr>
              <w:t xml:space="preserve"> часов</w:t>
            </w:r>
          </w:p>
        </w:tc>
        <w:tc>
          <w:tcPr>
            <w:tcW w:w="1843" w:type="dxa"/>
          </w:tcPr>
          <w:p w:rsidR="003E6EAB" w:rsidRPr="00120248" w:rsidRDefault="003E6EAB" w:rsidP="00992C4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120248">
              <w:rPr>
                <w:b/>
              </w:rPr>
              <w:t xml:space="preserve">Виды </w:t>
            </w:r>
            <w:proofErr w:type="spellStart"/>
            <w:proofErr w:type="gramStart"/>
            <w:r w:rsidRPr="00120248">
              <w:rPr>
                <w:b/>
              </w:rPr>
              <w:t>дея-тельности</w:t>
            </w:r>
            <w:proofErr w:type="spellEnd"/>
            <w:proofErr w:type="gramEnd"/>
            <w:r w:rsidRPr="00120248">
              <w:rPr>
                <w:b/>
              </w:rPr>
              <w:t xml:space="preserve"> с указанием количества часов</w:t>
            </w: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120248">
              <w:rPr>
                <w:b/>
              </w:rPr>
              <w:t>Ведущие формы, методы обучения на уроке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Общение. Коммуникативная ситуация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Где, кому, что мы говорим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724F45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3</w:t>
            </w:r>
          </w:p>
        </w:tc>
        <w:tc>
          <w:tcPr>
            <w:tcW w:w="3260" w:type="dxa"/>
          </w:tcPr>
          <w:p w:rsidR="003E6EAB" w:rsidRPr="00120248" w:rsidRDefault="003E6EAB" w:rsidP="00724F45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Виды общения. Словесное – несловесное. </w:t>
            </w:r>
          </w:p>
        </w:tc>
        <w:tc>
          <w:tcPr>
            <w:tcW w:w="850" w:type="dxa"/>
          </w:tcPr>
          <w:p w:rsidR="003E6EAB" w:rsidRPr="00120248" w:rsidRDefault="00724F45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724F45" w:rsidRPr="00120248" w:rsidRDefault="00724F45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4</w:t>
            </w:r>
          </w:p>
        </w:tc>
        <w:tc>
          <w:tcPr>
            <w:tcW w:w="3260" w:type="dxa"/>
          </w:tcPr>
          <w:p w:rsidR="00724F45" w:rsidRPr="00120248" w:rsidRDefault="00724F45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Средства несловесного общения</w:t>
            </w:r>
          </w:p>
        </w:tc>
        <w:tc>
          <w:tcPr>
            <w:tcW w:w="850" w:type="dxa"/>
          </w:tcPr>
          <w:p w:rsidR="00724F45" w:rsidRPr="00120248" w:rsidRDefault="00724F45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724F45" w:rsidRPr="00120248" w:rsidRDefault="00724F45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724F45" w:rsidRPr="00120248" w:rsidRDefault="00724F45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5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Обращение. Н</w:t>
            </w:r>
            <w:r w:rsidR="00242197" w:rsidRPr="00120248">
              <w:t>еофициальное</w:t>
            </w:r>
            <w:r w:rsidR="00503383" w:rsidRPr="00120248">
              <w:t xml:space="preserve"> (обыденное, повседневное, непринуждённое, бытовое)</w:t>
            </w:r>
            <w:r w:rsidRPr="00120248">
              <w:t>- официальное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6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Великая сила голоса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7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Жесты, жесты, жесты… 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Беседа, работа с учебником, демонстрация. </w:t>
            </w:r>
            <w:r w:rsidRPr="00120248">
              <w:lastRenderedPageBreak/>
              <w:t>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lastRenderedPageBreak/>
              <w:t>8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Виды речевой деятельности. </w:t>
            </w:r>
            <w:r w:rsidR="0014443A" w:rsidRPr="00120248">
              <w:t>Понятие о речевой деятельности. Четыре вида речевой деятельности. Их общая структура.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9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Устная речь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10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Учимся слушать информационную речь. 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11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Побеседуем? Особенности говорения. Устная и озвученная письменная речь. 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12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Можно ли управлять спором? Управляемый спор - </w:t>
            </w:r>
            <w:proofErr w:type="spellStart"/>
            <w:r w:rsidRPr="00120248">
              <w:t>микродискуссия</w:t>
            </w:r>
            <w:proofErr w:type="spellEnd"/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13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Учимся читать учебную литературу. </w:t>
            </w:r>
            <w:r w:rsidR="00AE67C9" w:rsidRPr="00120248">
              <w:t>Чтение учебной литературы.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2A2BED" w:rsidP="002A2BED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14</w:t>
            </w:r>
          </w:p>
        </w:tc>
        <w:tc>
          <w:tcPr>
            <w:tcW w:w="3260" w:type="dxa"/>
          </w:tcPr>
          <w:p w:rsidR="003E6EAB" w:rsidRPr="00120248" w:rsidRDefault="003E6EAB" w:rsidP="002A2BED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Учимся отвечать. Ответ на уроке и на экзамене. </w:t>
            </w:r>
          </w:p>
        </w:tc>
        <w:tc>
          <w:tcPr>
            <w:tcW w:w="850" w:type="dxa"/>
          </w:tcPr>
          <w:p w:rsidR="003E6EAB" w:rsidRPr="00120248" w:rsidRDefault="002A2BED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Беседа, работа с учебником, демонстрация. Объяснительно-иллюстративный, репродуктивный, </w:t>
            </w:r>
            <w:r w:rsidRPr="00120248">
              <w:lastRenderedPageBreak/>
              <w:t>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2A2BED" w:rsidRPr="00120248" w:rsidRDefault="002A2BED" w:rsidP="002A2BED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lastRenderedPageBreak/>
              <w:t>15</w:t>
            </w:r>
          </w:p>
        </w:tc>
        <w:tc>
          <w:tcPr>
            <w:tcW w:w="3260" w:type="dxa"/>
          </w:tcPr>
          <w:p w:rsidR="002A2BED" w:rsidRPr="00120248" w:rsidRDefault="002A2BED" w:rsidP="002A2BED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Развёрнутый ответ – это устный текст. Определение, инструкция (правила), сравнительное высказывание.</w:t>
            </w:r>
          </w:p>
        </w:tc>
        <w:tc>
          <w:tcPr>
            <w:tcW w:w="850" w:type="dxa"/>
          </w:tcPr>
          <w:p w:rsidR="002A2BED" w:rsidRPr="00120248" w:rsidRDefault="002A2BED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2A2BED" w:rsidRPr="00120248" w:rsidRDefault="002A2BED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2A2BED" w:rsidRPr="00120248" w:rsidRDefault="002A2BED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16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Изобретаем речь. Выразительная речь. Вежливая речь. Вежливое обращение. Прозвища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17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Речевые жанры. Понятие о речевых жанрах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18</w:t>
            </w:r>
          </w:p>
        </w:tc>
        <w:tc>
          <w:tcPr>
            <w:tcW w:w="3260" w:type="dxa"/>
          </w:tcPr>
          <w:p w:rsidR="003E6EAB" w:rsidRPr="00120248" w:rsidRDefault="003E6EAB" w:rsidP="0070400A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Вторичные тексты. </w:t>
            </w:r>
            <w:r w:rsidR="0070400A" w:rsidRPr="00120248">
              <w:t>Понятие о вторичных текстах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19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Аннотация. Аннотация, её виды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20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Предисловие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2C5487" w:rsidP="002C5487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21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Отзыв. Отзыв-отклик (неподготовленный, спонтанный)</w:t>
            </w:r>
          </w:p>
        </w:tc>
        <w:tc>
          <w:tcPr>
            <w:tcW w:w="850" w:type="dxa"/>
          </w:tcPr>
          <w:p w:rsidR="003E6EAB" w:rsidRPr="00120248" w:rsidRDefault="002C5487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2C5487" w:rsidRPr="00120248" w:rsidRDefault="002C5487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22</w:t>
            </w:r>
          </w:p>
        </w:tc>
        <w:tc>
          <w:tcPr>
            <w:tcW w:w="3260" w:type="dxa"/>
          </w:tcPr>
          <w:p w:rsidR="002C5487" w:rsidRPr="00120248" w:rsidRDefault="002C5487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Отзыв-отклик (неподготовленный, </w:t>
            </w:r>
            <w:r w:rsidRPr="00120248">
              <w:lastRenderedPageBreak/>
              <w:t>спонтанный)</w:t>
            </w:r>
          </w:p>
        </w:tc>
        <w:tc>
          <w:tcPr>
            <w:tcW w:w="850" w:type="dxa"/>
          </w:tcPr>
          <w:p w:rsidR="002C5487" w:rsidRPr="00120248" w:rsidRDefault="002C5487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lastRenderedPageBreak/>
              <w:t>1</w:t>
            </w:r>
          </w:p>
        </w:tc>
        <w:tc>
          <w:tcPr>
            <w:tcW w:w="1843" w:type="dxa"/>
          </w:tcPr>
          <w:p w:rsidR="002C5487" w:rsidRPr="00120248" w:rsidRDefault="002C5487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2C5487" w:rsidRPr="00120248" w:rsidRDefault="002C5487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Беседа, работа с учебником, демонстрация. </w:t>
            </w:r>
            <w:r w:rsidRPr="00120248">
              <w:lastRenderedPageBreak/>
              <w:t>Объяснительно-иллюстративный, репродуктивный, развивающий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lastRenderedPageBreak/>
              <w:t>23-24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Разговорный стиль. Личное письмо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2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25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Дневниковые записи. Дневниковые записи как летопись жизни класса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26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Похвальное слово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746654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27</w:t>
            </w:r>
          </w:p>
        </w:tc>
        <w:tc>
          <w:tcPr>
            <w:tcW w:w="3260" w:type="dxa"/>
          </w:tcPr>
          <w:p w:rsidR="003E6EAB" w:rsidRPr="00120248" w:rsidRDefault="003E6EAB" w:rsidP="00746654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Публицистический стиль. </w:t>
            </w:r>
          </w:p>
        </w:tc>
        <w:tc>
          <w:tcPr>
            <w:tcW w:w="850" w:type="dxa"/>
          </w:tcPr>
          <w:p w:rsidR="003E6EAB" w:rsidRPr="00120248" w:rsidRDefault="00746654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746654" w:rsidRPr="00120248" w:rsidRDefault="00746654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28</w:t>
            </w:r>
          </w:p>
        </w:tc>
        <w:tc>
          <w:tcPr>
            <w:tcW w:w="3260" w:type="dxa"/>
          </w:tcPr>
          <w:p w:rsidR="00746654" w:rsidRPr="00120248" w:rsidRDefault="00746654" w:rsidP="00746654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Интервью, его особенности</w:t>
            </w:r>
          </w:p>
        </w:tc>
        <w:tc>
          <w:tcPr>
            <w:tcW w:w="850" w:type="dxa"/>
          </w:tcPr>
          <w:p w:rsidR="00746654" w:rsidRPr="00120248" w:rsidRDefault="00746654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746654" w:rsidRPr="00120248" w:rsidRDefault="00746654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746654" w:rsidRPr="00120248" w:rsidRDefault="00746654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29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Красна речь с притчею. Художественный стиль. Притча, её особенности. </w:t>
            </w:r>
          </w:p>
        </w:tc>
        <w:tc>
          <w:tcPr>
            <w:tcW w:w="850" w:type="dxa"/>
          </w:tcPr>
          <w:p w:rsidR="003E6EAB" w:rsidRPr="00120248" w:rsidRDefault="003E6EAB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</w:t>
            </w:r>
            <w:r w:rsidR="00242197" w:rsidRPr="00120248">
              <w:t>ый, развивающий, творческий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3F1477" w:rsidP="003F1477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30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Классное собрание. </w:t>
            </w:r>
            <w:r w:rsidR="004C48E5" w:rsidRPr="00120248">
              <w:t>Речевое поведение ведущего и участников собрания.</w:t>
            </w:r>
          </w:p>
        </w:tc>
        <w:tc>
          <w:tcPr>
            <w:tcW w:w="850" w:type="dxa"/>
          </w:tcPr>
          <w:p w:rsidR="003E6EAB" w:rsidRPr="00120248" w:rsidRDefault="003F1477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демонстрация. Объяснительно-иллюстративный, репродуктивный, развивающий, творческий</w:t>
            </w:r>
          </w:p>
        </w:tc>
      </w:tr>
      <w:tr w:rsidR="00120248" w:rsidRPr="00120248" w:rsidTr="00D92553">
        <w:tc>
          <w:tcPr>
            <w:tcW w:w="741" w:type="dxa"/>
          </w:tcPr>
          <w:p w:rsidR="004C48E5" w:rsidRPr="00120248" w:rsidRDefault="004C48E5" w:rsidP="003F1477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31</w:t>
            </w:r>
          </w:p>
        </w:tc>
        <w:tc>
          <w:tcPr>
            <w:tcW w:w="3260" w:type="dxa"/>
          </w:tcPr>
          <w:p w:rsidR="004C48E5" w:rsidRPr="00120248" w:rsidRDefault="004C48E5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Типы собраний. Критерии </w:t>
            </w:r>
            <w:r w:rsidRPr="00120248">
              <w:lastRenderedPageBreak/>
              <w:t>оценки.</w:t>
            </w:r>
          </w:p>
        </w:tc>
        <w:tc>
          <w:tcPr>
            <w:tcW w:w="850" w:type="dxa"/>
          </w:tcPr>
          <w:p w:rsidR="004C48E5" w:rsidRPr="00120248" w:rsidRDefault="004C48E5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lastRenderedPageBreak/>
              <w:t>1</w:t>
            </w:r>
          </w:p>
        </w:tc>
        <w:tc>
          <w:tcPr>
            <w:tcW w:w="1843" w:type="dxa"/>
          </w:tcPr>
          <w:p w:rsidR="004C48E5" w:rsidRPr="00120248" w:rsidRDefault="004C48E5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4C48E5" w:rsidRPr="00120248" w:rsidRDefault="004C48E5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 xml:space="preserve">Беседа, работа с </w:t>
            </w:r>
            <w:r w:rsidRPr="00120248">
              <w:lastRenderedPageBreak/>
              <w:t>учебником, демонстрация. Объяснительно-иллюстративный, репродуктивный, развивающий, творческий, ИКТ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7B3A33" w:rsidP="003F1477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lastRenderedPageBreak/>
              <w:t>32-33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proofErr w:type="gramStart"/>
            <w:r w:rsidRPr="00120248">
              <w:t>Бывальщины</w:t>
            </w:r>
            <w:proofErr w:type="gramEnd"/>
            <w:r w:rsidRPr="00120248">
              <w:t xml:space="preserve">. </w:t>
            </w:r>
          </w:p>
        </w:tc>
        <w:tc>
          <w:tcPr>
            <w:tcW w:w="850" w:type="dxa"/>
          </w:tcPr>
          <w:p w:rsidR="003E6EAB" w:rsidRPr="00120248" w:rsidRDefault="007B3A33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2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учебником, пересказ. Объяснительно-иллюстративный, репродуктивный, развивающий, творческий</w:t>
            </w:r>
          </w:p>
        </w:tc>
      </w:tr>
      <w:tr w:rsidR="00120248" w:rsidRPr="00120248" w:rsidTr="00D92553">
        <w:tc>
          <w:tcPr>
            <w:tcW w:w="741" w:type="dxa"/>
          </w:tcPr>
          <w:p w:rsidR="003E6EAB" w:rsidRPr="00120248" w:rsidRDefault="007B3A33" w:rsidP="003F1477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34</w:t>
            </w:r>
          </w:p>
        </w:tc>
        <w:tc>
          <w:tcPr>
            <w:tcW w:w="3260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Слово ритора изменяет ход истории</w:t>
            </w:r>
          </w:p>
        </w:tc>
        <w:tc>
          <w:tcPr>
            <w:tcW w:w="850" w:type="dxa"/>
          </w:tcPr>
          <w:p w:rsidR="003E6EAB" w:rsidRPr="00120248" w:rsidRDefault="003F1477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E6EAB" w:rsidRPr="00120248" w:rsidRDefault="003E6EAB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Беседа, работа с учебником. Объяснительно-иллюстративный, репродуктивный, развивающий, творческий</w:t>
            </w:r>
          </w:p>
        </w:tc>
      </w:tr>
      <w:tr w:rsidR="00120248" w:rsidRPr="00120248" w:rsidTr="00D92553">
        <w:tc>
          <w:tcPr>
            <w:tcW w:w="741" w:type="dxa"/>
          </w:tcPr>
          <w:p w:rsidR="003F1477" w:rsidRPr="00120248" w:rsidRDefault="003F1477" w:rsidP="003F1477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35</w:t>
            </w:r>
          </w:p>
        </w:tc>
        <w:tc>
          <w:tcPr>
            <w:tcW w:w="3260" w:type="dxa"/>
          </w:tcPr>
          <w:p w:rsidR="003F1477" w:rsidRPr="00120248" w:rsidRDefault="003F1477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120248">
              <w:t>Резервные уроки</w:t>
            </w:r>
          </w:p>
        </w:tc>
        <w:tc>
          <w:tcPr>
            <w:tcW w:w="850" w:type="dxa"/>
          </w:tcPr>
          <w:p w:rsidR="003F1477" w:rsidRPr="00120248" w:rsidRDefault="007B3A33" w:rsidP="008F451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  <w:r w:rsidRPr="00120248">
              <w:t>1</w:t>
            </w:r>
          </w:p>
        </w:tc>
        <w:tc>
          <w:tcPr>
            <w:tcW w:w="1843" w:type="dxa"/>
          </w:tcPr>
          <w:p w:rsidR="003F1477" w:rsidRPr="00120248" w:rsidRDefault="003F1477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977" w:type="dxa"/>
          </w:tcPr>
          <w:p w:rsidR="003F1477" w:rsidRPr="00120248" w:rsidRDefault="003F1477" w:rsidP="00CC2CAE">
            <w:pPr>
              <w:pStyle w:val="msonormalbullet2gif"/>
              <w:spacing w:before="0" w:beforeAutospacing="0" w:after="0" w:afterAutospacing="0"/>
              <w:contextualSpacing/>
              <w:jc w:val="both"/>
            </w:pPr>
          </w:p>
        </w:tc>
      </w:tr>
    </w:tbl>
    <w:p w:rsidR="00F27B9A" w:rsidRPr="00120248" w:rsidRDefault="00F27B9A" w:rsidP="00CC2CAE">
      <w:pPr>
        <w:pStyle w:val="msonormalbullet2gif"/>
        <w:spacing w:before="0" w:beforeAutospacing="0" w:after="0" w:afterAutospacing="0"/>
        <w:contextualSpacing/>
        <w:jc w:val="both"/>
      </w:pPr>
    </w:p>
    <w:p w:rsidR="00F27B9A" w:rsidRPr="00120248" w:rsidRDefault="00F27B9A" w:rsidP="00F931AD">
      <w:pPr>
        <w:pStyle w:val="msonormalbullet2gif"/>
        <w:spacing w:before="0" w:beforeAutospacing="0" w:after="0" w:afterAutospacing="0"/>
        <w:contextualSpacing/>
        <w:jc w:val="both"/>
      </w:pPr>
    </w:p>
    <w:p w:rsidR="00D0397D" w:rsidRPr="00120248" w:rsidRDefault="00D0397D" w:rsidP="008950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</w:t>
      </w:r>
      <w:r w:rsidR="00702AAA" w:rsidRPr="00120248">
        <w:rPr>
          <w:rFonts w:ascii="Times New Roman" w:eastAsia="Times New Roman" w:hAnsi="Times New Roman" w:cs="Times New Roman"/>
          <w:b/>
          <w:sz w:val="24"/>
          <w:szCs w:val="24"/>
        </w:rPr>
        <w:t>к уровню подготовки уча</w:t>
      </w:r>
      <w:r w:rsidR="0066109D" w:rsidRPr="00120248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</w:p>
    <w:p w:rsidR="0066109D" w:rsidRPr="00120248" w:rsidRDefault="0066109D" w:rsidP="008950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48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0397D" w:rsidRPr="00120248" w:rsidRDefault="00D0397D" w:rsidP="0089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z w:val="24"/>
          <w:szCs w:val="24"/>
        </w:rPr>
        <w:t>Умение анализировать и оценивать общение,  в частности</w:t>
      </w:r>
    </w:p>
    <w:p w:rsidR="00D0397D" w:rsidRPr="00120248" w:rsidRDefault="00D0397D" w:rsidP="0089500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z w:val="24"/>
          <w:szCs w:val="24"/>
        </w:rPr>
        <w:t>Степень эффективности общения;</w:t>
      </w:r>
    </w:p>
    <w:p w:rsidR="00D0397D" w:rsidRPr="00120248" w:rsidRDefault="00D0397D" w:rsidP="0089500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z w:val="24"/>
          <w:szCs w:val="24"/>
        </w:rPr>
        <w:t>Уровень владения языком</w:t>
      </w:r>
    </w:p>
    <w:p w:rsidR="00D0397D" w:rsidRPr="00120248" w:rsidRDefault="00D0397D" w:rsidP="0089500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z w:val="24"/>
          <w:szCs w:val="24"/>
        </w:rPr>
        <w:t xml:space="preserve">Корректность поведения </w:t>
      </w:r>
    </w:p>
    <w:p w:rsidR="00D0397D" w:rsidRPr="00120248" w:rsidRDefault="00D0397D" w:rsidP="00895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0248">
        <w:rPr>
          <w:rFonts w:ascii="Times New Roman" w:eastAsia="Times New Roman" w:hAnsi="Times New Roman"/>
          <w:sz w:val="24"/>
          <w:szCs w:val="24"/>
        </w:rPr>
        <w:t>Умение общаться.</w:t>
      </w:r>
    </w:p>
    <w:p w:rsidR="00D0397D" w:rsidRPr="00120248" w:rsidRDefault="00D0397D" w:rsidP="0089500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учитывать адресат (аудиторию);</w:t>
      </w:r>
    </w:p>
    <w:p w:rsidR="00D0397D" w:rsidRPr="00120248" w:rsidRDefault="00D0397D" w:rsidP="0089500C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z w:val="24"/>
          <w:szCs w:val="24"/>
        </w:rPr>
        <w:t>Формулировать явно (вслух или письменно) или для себя (неявно) своё коммуникативное намерение;</w:t>
      </w:r>
    </w:p>
    <w:p w:rsidR="00D0397D" w:rsidRPr="00120248" w:rsidRDefault="00D0397D" w:rsidP="00F931A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z w:val="24"/>
          <w:szCs w:val="24"/>
        </w:rPr>
        <w:t>Определять свои коммуникативные удачи – неудачи – промахи.</w:t>
      </w:r>
    </w:p>
    <w:p w:rsidR="00D0397D" w:rsidRPr="00120248" w:rsidRDefault="00D0397D" w:rsidP="0089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z w:val="24"/>
          <w:szCs w:val="24"/>
        </w:rPr>
        <w:t>Ученикам предлагается войти в описанные обстоятельства (в том числе и в речевую роль) и создать высказывание, учитывающее заданные компоненты.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br/>
        <w:t>В риторических задачах обычно описываются близкие школьникам жизненные ситуации, но нередко предлагаются речевые роли более далекие – роль отца (матери), учителя, директора школы, журналиста, телеведущего, президента и т.д. В риторических задачах иногда действуют литературные персонажи. От их имени ученики приветствуют и благодарят, извиняются и просят и т.п. Таким образом, риторические задачи, которые практиковались еще в риторских школах Древней Греции, учат гибкому, уместному речевому поведению, вырабатывают умение учитывать различные обстоятельства общения, что чрезвычайно важно для того, чтобы оно было эффективным.</w:t>
      </w:r>
    </w:p>
    <w:p w:rsidR="00D0397D" w:rsidRPr="00120248" w:rsidRDefault="00D0397D" w:rsidP="0089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pacing w:val="-3"/>
          <w:sz w:val="24"/>
          <w:szCs w:val="24"/>
        </w:rPr>
        <w:t>В основу изучения риторики положены ценностные ориентиры, достижение которых определяются воспитательными результатами. Воспитательные результаты урочной деятель</w:t>
      </w:r>
      <w:r w:rsidRPr="0012024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20248">
        <w:rPr>
          <w:rFonts w:ascii="Times New Roman" w:eastAsia="Times New Roman" w:hAnsi="Times New Roman" w:cs="Times New Roman"/>
          <w:sz w:val="24"/>
          <w:szCs w:val="24"/>
        </w:rPr>
        <w:t>ности   оцениваются  по трём уровням.</w:t>
      </w:r>
    </w:p>
    <w:p w:rsidR="00D0397D" w:rsidRPr="00120248" w:rsidRDefault="00D0397D" w:rsidP="00895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Первый уровень результатов — 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t>приобретение школьни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120248">
        <w:rPr>
          <w:rFonts w:ascii="Times New Roman" w:eastAsia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12024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  понимания 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CC2CAE" w:rsidRPr="00120248" w:rsidRDefault="00D0397D" w:rsidP="00895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12024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20248">
        <w:rPr>
          <w:rFonts w:ascii="Times New Roman" w:eastAsia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1202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D0397D" w:rsidRPr="00120248" w:rsidRDefault="00D0397D" w:rsidP="00895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lastRenderedPageBreak/>
        <w:t xml:space="preserve">Второй уровень результатов </w:t>
      </w:r>
      <w:r w:rsidRPr="001202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120248">
        <w:rPr>
          <w:rFonts w:ascii="Times New Roman" w:eastAsia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12024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120248">
        <w:rPr>
          <w:rFonts w:ascii="Times New Roman" w:eastAsia="Times New Roman" w:hAnsi="Times New Roman" w:cs="Times New Roman"/>
          <w:sz w:val="24"/>
          <w:szCs w:val="24"/>
        </w:rPr>
        <w:t>циальной реальности в целом.</w:t>
      </w:r>
    </w:p>
    <w:p w:rsidR="00CC2CAE" w:rsidRPr="00120248" w:rsidRDefault="00D0397D" w:rsidP="00895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12024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120248">
        <w:rPr>
          <w:rFonts w:ascii="Times New Roman" w:eastAsia="Times New Roman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социальной среде. Именно в такой близкой социальной сре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softHyphen/>
        <w:t>де ученик получает     практическое подтверждение приобретённых социальных знаний, начинает их ценить.</w:t>
      </w:r>
    </w:p>
    <w:p w:rsidR="00D0397D" w:rsidRPr="00120248" w:rsidRDefault="00D0397D" w:rsidP="00895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02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Третий уровень результатов 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120248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120248">
        <w:rPr>
          <w:rFonts w:ascii="Times New Roman" w:eastAsia="Times New Roman" w:hAnsi="Times New Roman" w:cs="Times New Roman"/>
          <w:sz w:val="24"/>
          <w:szCs w:val="24"/>
        </w:rPr>
        <w:softHyphen/>
        <w:t>торых</w:t>
      </w:r>
      <w:proofErr w:type="gramEnd"/>
      <w:r w:rsidRPr="00120248">
        <w:rPr>
          <w:rFonts w:ascii="Times New Roman" w:eastAsia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D0397D" w:rsidRPr="00120248" w:rsidRDefault="00D0397D" w:rsidP="0089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7D7" w:rsidRPr="00120248" w:rsidRDefault="002477D7" w:rsidP="0089500C">
      <w:pPr>
        <w:pStyle w:val="a6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4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D0397D" w:rsidRPr="00120248" w:rsidRDefault="002477D7" w:rsidP="0089500C">
      <w:pPr>
        <w:pStyle w:val="a6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0248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D0397D" w:rsidRPr="00120248" w:rsidRDefault="00D0397D" w:rsidP="0089500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20248">
        <w:rPr>
          <w:rFonts w:ascii="Times New Roman" w:eastAsia="Times New Roman" w:hAnsi="Times New Roman"/>
          <w:sz w:val="24"/>
          <w:szCs w:val="24"/>
        </w:rPr>
        <w:t>Зеленецкий</w:t>
      </w:r>
      <w:proofErr w:type="spellEnd"/>
      <w:r w:rsidRPr="00120248">
        <w:rPr>
          <w:rFonts w:ascii="Times New Roman" w:eastAsia="Times New Roman" w:hAnsi="Times New Roman"/>
          <w:sz w:val="24"/>
          <w:szCs w:val="24"/>
        </w:rPr>
        <w:t xml:space="preserve"> К.П. Исследования о риторике. Одесса, 1991г</w:t>
      </w:r>
    </w:p>
    <w:p w:rsidR="00D0397D" w:rsidRPr="00120248" w:rsidRDefault="00CC2CAE" w:rsidP="0089500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0248">
        <w:rPr>
          <w:rFonts w:ascii="Times New Roman" w:eastAsia="Times New Roman" w:hAnsi="Times New Roman"/>
          <w:sz w:val="24"/>
          <w:szCs w:val="24"/>
        </w:rPr>
        <w:t>Риторика.  6</w:t>
      </w:r>
      <w:r w:rsidR="00D0397D" w:rsidRPr="00120248">
        <w:rPr>
          <w:rFonts w:ascii="Times New Roman" w:eastAsia="Times New Roman" w:hAnsi="Times New Roman"/>
          <w:sz w:val="24"/>
          <w:szCs w:val="24"/>
        </w:rPr>
        <w:t xml:space="preserve"> класс. Учебное пособие для общеобразовательных школ. Под редак</w:t>
      </w:r>
      <w:r w:rsidRPr="00120248">
        <w:rPr>
          <w:rFonts w:ascii="Times New Roman" w:eastAsia="Times New Roman" w:hAnsi="Times New Roman"/>
          <w:sz w:val="24"/>
          <w:szCs w:val="24"/>
        </w:rPr>
        <w:t xml:space="preserve">цией Т.А. </w:t>
      </w:r>
      <w:proofErr w:type="spellStart"/>
      <w:r w:rsidRPr="00120248">
        <w:rPr>
          <w:rFonts w:ascii="Times New Roman" w:eastAsia="Times New Roman" w:hAnsi="Times New Roman"/>
          <w:sz w:val="24"/>
          <w:szCs w:val="24"/>
        </w:rPr>
        <w:t>Ладыженской</w:t>
      </w:r>
      <w:proofErr w:type="spellEnd"/>
      <w:r w:rsidRPr="00120248">
        <w:rPr>
          <w:rFonts w:ascii="Times New Roman" w:eastAsia="Times New Roman" w:hAnsi="Times New Roman"/>
          <w:sz w:val="24"/>
          <w:szCs w:val="24"/>
        </w:rPr>
        <w:t>.  М., 2012</w:t>
      </w:r>
      <w:r w:rsidR="00D0397D" w:rsidRPr="00120248">
        <w:rPr>
          <w:rFonts w:ascii="Times New Roman" w:eastAsia="Times New Roman" w:hAnsi="Times New Roman"/>
          <w:sz w:val="24"/>
          <w:szCs w:val="24"/>
        </w:rPr>
        <w:t>.</w:t>
      </w:r>
    </w:p>
    <w:p w:rsidR="00CC2CAE" w:rsidRPr="00120248" w:rsidRDefault="00CC2CAE" w:rsidP="0089500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20248">
        <w:rPr>
          <w:rFonts w:ascii="Times New Roman" w:eastAsia="Times New Roman" w:hAnsi="Times New Roman"/>
          <w:sz w:val="24"/>
          <w:szCs w:val="24"/>
        </w:rPr>
        <w:t xml:space="preserve">Русский язык и культура речи: учебник для студентов вузов/ под </w:t>
      </w:r>
      <w:proofErr w:type="spellStart"/>
      <w:proofErr w:type="gramStart"/>
      <w:r w:rsidRPr="00120248">
        <w:rPr>
          <w:rFonts w:ascii="Times New Roman" w:eastAsia="Times New Roman" w:hAnsi="Times New Roman"/>
          <w:sz w:val="24"/>
          <w:szCs w:val="24"/>
        </w:rPr>
        <w:t>ред</w:t>
      </w:r>
      <w:proofErr w:type="spellEnd"/>
      <w:proofErr w:type="gramEnd"/>
      <w:r w:rsidRPr="00120248">
        <w:rPr>
          <w:rFonts w:ascii="Times New Roman" w:eastAsia="Times New Roman" w:hAnsi="Times New Roman"/>
          <w:sz w:val="24"/>
          <w:szCs w:val="24"/>
        </w:rPr>
        <w:t xml:space="preserve"> проф. В.И. Максимова. – 2-е изд., стереотипное. – М.: </w:t>
      </w:r>
      <w:proofErr w:type="spellStart"/>
      <w:r w:rsidRPr="00120248">
        <w:rPr>
          <w:rFonts w:ascii="Times New Roman" w:eastAsia="Times New Roman" w:hAnsi="Times New Roman"/>
          <w:sz w:val="24"/>
          <w:szCs w:val="24"/>
        </w:rPr>
        <w:t>Гардарики</w:t>
      </w:r>
      <w:proofErr w:type="spellEnd"/>
      <w:r w:rsidRPr="00120248">
        <w:rPr>
          <w:rFonts w:ascii="Times New Roman" w:eastAsia="Times New Roman" w:hAnsi="Times New Roman"/>
          <w:sz w:val="24"/>
          <w:szCs w:val="24"/>
        </w:rPr>
        <w:t>, 2007. – 413 с.</w:t>
      </w:r>
    </w:p>
    <w:p w:rsidR="00F27B9A" w:rsidRPr="00120248" w:rsidRDefault="00F27B9A" w:rsidP="00CC2CAE">
      <w:pPr>
        <w:pStyle w:val="msonormalbullet2gif"/>
        <w:spacing w:before="0" w:beforeAutospacing="0" w:after="0" w:afterAutospacing="0"/>
        <w:contextualSpacing/>
      </w:pPr>
      <w:bookmarkStart w:id="0" w:name="_GoBack"/>
      <w:bookmarkEnd w:id="0"/>
    </w:p>
    <w:sectPr w:rsidR="00F27B9A" w:rsidRPr="00120248" w:rsidSect="00CC2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64540B0"/>
    <w:multiLevelType w:val="hybridMultilevel"/>
    <w:tmpl w:val="AD1E0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179A0"/>
    <w:multiLevelType w:val="hybridMultilevel"/>
    <w:tmpl w:val="91C6C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0314B"/>
    <w:multiLevelType w:val="hybridMultilevel"/>
    <w:tmpl w:val="82F6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9152C"/>
    <w:multiLevelType w:val="hybridMultilevel"/>
    <w:tmpl w:val="E412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10A49"/>
    <w:multiLevelType w:val="hybridMultilevel"/>
    <w:tmpl w:val="A4B42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17007"/>
    <w:multiLevelType w:val="hybridMultilevel"/>
    <w:tmpl w:val="406E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6638E"/>
    <w:multiLevelType w:val="hybridMultilevel"/>
    <w:tmpl w:val="FE48B3B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1223C37"/>
    <w:multiLevelType w:val="hybridMultilevel"/>
    <w:tmpl w:val="AFB8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42743"/>
    <w:multiLevelType w:val="hybridMultilevel"/>
    <w:tmpl w:val="DE0C276C"/>
    <w:lvl w:ilvl="0" w:tplc="150CE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AC4A4A"/>
    <w:multiLevelType w:val="hybridMultilevel"/>
    <w:tmpl w:val="79E6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7B9A"/>
    <w:rsid w:val="00055426"/>
    <w:rsid w:val="000C49CB"/>
    <w:rsid w:val="000E79ED"/>
    <w:rsid w:val="00120248"/>
    <w:rsid w:val="0014443A"/>
    <w:rsid w:val="00163120"/>
    <w:rsid w:val="00171E97"/>
    <w:rsid w:val="00173D64"/>
    <w:rsid w:val="001A04F1"/>
    <w:rsid w:val="001D0AA6"/>
    <w:rsid w:val="001F267B"/>
    <w:rsid w:val="001F6056"/>
    <w:rsid w:val="00242197"/>
    <w:rsid w:val="002477D7"/>
    <w:rsid w:val="00247E63"/>
    <w:rsid w:val="002A0B37"/>
    <w:rsid w:val="002A2BED"/>
    <w:rsid w:val="002C19E0"/>
    <w:rsid w:val="002C5487"/>
    <w:rsid w:val="002D2889"/>
    <w:rsid w:val="002F22C3"/>
    <w:rsid w:val="002F4AA3"/>
    <w:rsid w:val="00330E0E"/>
    <w:rsid w:val="003D720E"/>
    <w:rsid w:val="003E5115"/>
    <w:rsid w:val="003E6EAB"/>
    <w:rsid w:val="003F1477"/>
    <w:rsid w:val="00460983"/>
    <w:rsid w:val="004B6025"/>
    <w:rsid w:val="004C48E5"/>
    <w:rsid w:val="004D6AFA"/>
    <w:rsid w:val="00503383"/>
    <w:rsid w:val="00551547"/>
    <w:rsid w:val="005804B6"/>
    <w:rsid w:val="005D5BC8"/>
    <w:rsid w:val="00616C73"/>
    <w:rsid w:val="006547E9"/>
    <w:rsid w:val="0066109D"/>
    <w:rsid w:val="006C2421"/>
    <w:rsid w:val="006C626D"/>
    <w:rsid w:val="006D5AAE"/>
    <w:rsid w:val="006F4B7D"/>
    <w:rsid w:val="006F5D44"/>
    <w:rsid w:val="00702AAA"/>
    <w:rsid w:val="0070400A"/>
    <w:rsid w:val="00724F45"/>
    <w:rsid w:val="00730AFE"/>
    <w:rsid w:val="007373C1"/>
    <w:rsid w:val="00746654"/>
    <w:rsid w:val="007B3A33"/>
    <w:rsid w:val="007E209A"/>
    <w:rsid w:val="00874376"/>
    <w:rsid w:val="00894264"/>
    <w:rsid w:val="0089500C"/>
    <w:rsid w:val="008F451E"/>
    <w:rsid w:val="00944086"/>
    <w:rsid w:val="00992C43"/>
    <w:rsid w:val="009D21AE"/>
    <w:rsid w:val="009F2F7B"/>
    <w:rsid w:val="00A30C38"/>
    <w:rsid w:val="00A67161"/>
    <w:rsid w:val="00A8037F"/>
    <w:rsid w:val="00A9164C"/>
    <w:rsid w:val="00AA7A69"/>
    <w:rsid w:val="00AE67C9"/>
    <w:rsid w:val="00AF5A15"/>
    <w:rsid w:val="00B264AA"/>
    <w:rsid w:val="00B97CEC"/>
    <w:rsid w:val="00BC78D1"/>
    <w:rsid w:val="00BE7E76"/>
    <w:rsid w:val="00C148D5"/>
    <w:rsid w:val="00C76380"/>
    <w:rsid w:val="00C852A1"/>
    <w:rsid w:val="00C87D8B"/>
    <w:rsid w:val="00CA3586"/>
    <w:rsid w:val="00CC2CAE"/>
    <w:rsid w:val="00D0397D"/>
    <w:rsid w:val="00D150D4"/>
    <w:rsid w:val="00D85098"/>
    <w:rsid w:val="00D92553"/>
    <w:rsid w:val="00DA5365"/>
    <w:rsid w:val="00E07A55"/>
    <w:rsid w:val="00E15D86"/>
    <w:rsid w:val="00E25D2C"/>
    <w:rsid w:val="00E64FA7"/>
    <w:rsid w:val="00F02149"/>
    <w:rsid w:val="00F27B9A"/>
    <w:rsid w:val="00F5308F"/>
    <w:rsid w:val="00F931AD"/>
    <w:rsid w:val="00FD6A55"/>
    <w:rsid w:val="00FF1BB0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9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27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2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F27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2477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477D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1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76</cp:revision>
  <cp:lastPrinted>2020-09-07T00:26:00Z</cp:lastPrinted>
  <dcterms:created xsi:type="dcterms:W3CDTF">2013-04-02T11:40:00Z</dcterms:created>
  <dcterms:modified xsi:type="dcterms:W3CDTF">2022-11-16T11:53:00Z</dcterms:modified>
</cp:coreProperties>
</file>