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722725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b49891-40ec-4ab4-8be6-8343d170ad5f" w:id="1"/>
      <w:r>
        <w:rPr>
          <w:rFonts w:ascii="Times New Roman" w:hAnsi="Times New Roman"/>
          <w:b/>
          <w:i w:val="false"/>
          <w:color w:val="000000"/>
          <w:sz w:val="28"/>
        </w:rPr>
        <w:t xml:space="preserve"> Министерство образования и науки Республики Калмыкия </w:t>
      </w:r>
      <w:bookmarkEnd w:id="1"/>
    </w:p>
    <w:p>
      <w:pPr>
        <w:spacing w:before="0" w:after="0" w:line="408"/>
        <w:ind w:left="120"/>
        <w:jc w:val="center"/>
      </w:pPr>
      <w:bookmarkStart w:name="9ddc25da-3cd4-4709-b96f-e9d7f0a42b45" w:id="2"/>
      <w:r>
        <w:rPr>
          <w:rFonts w:ascii="Times New Roman" w:hAnsi="Times New Roman"/>
          <w:b/>
          <w:i w:val="false"/>
          <w:color w:val="000000"/>
          <w:sz w:val="28"/>
        </w:rPr>
        <w:t xml:space="preserve"> Администрация Городовиковского районного муниципального образования</w:t>
      </w:r>
      <w:bookmarkEnd w:id="2"/>
    </w:p>
    <w:p>
      <w:pPr>
        <w:spacing w:before="0" w:after="0" w:line="408"/>
        <w:ind w:left="120"/>
        <w:jc w:val="center"/>
      </w:pPr>
      <w:r>
        <w:rPr>
          <w:rFonts w:ascii="Times New Roman" w:hAnsi="Times New Roman"/>
          <w:b/>
          <w:i w:val="false"/>
          <w:color w:val="000000"/>
          <w:sz w:val="28"/>
        </w:rPr>
        <w:t>МКОУ "Кировский сельский лицей"</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Советом лицея</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Директором лицея</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 Химочкина Т.И.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26</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4894814)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6e18b3c-35f3-4b4e-b4f2-8d25001e58d1" w:id="3"/>
      <w:r>
        <w:rPr>
          <w:rFonts w:ascii="Times New Roman" w:hAnsi="Times New Roman"/>
          <w:b/>
          <w:i w:val="false"/>
          <w:color w:val="000000"/>
          <w:sz w:val="28"/>
        </w:rPr>
        <w:t>п. Лазаревский</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2024</w:t>
      </w:r>
      <w:bookmarkEnd w:id="4"/>
    </w:p>
    <w:p>
      <w:pPr>
        <w:spacing w:before="0" w:after="0"/>
        <w:ind w:left="120"/>
        <w:jc w:val="left"/>
      </w:pPr>
    </w:p>
    <w:bookmarkStart w:name="block-37227254" w:id="5"/>
    <w:p>
      <w:pPr>
        <w:sectPr>
          <w:pgSz w:w="11906" w:h="16383" w:orient="portrait"/>
        </w:sectPr>
      </w:pPr>
    </w:p>
    <w:bookmarkEnd w:id="5"/>
    <w:bookmarkEnd w:id="0"/>
    <w:bookmarkStart w:name="block-3722725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37227255" w:id="9"/>
    <w:p>
      <w:pPr>
        <w:sectPr>
          <w:pgSz w:w="11906" w:h="16383" w:orient="portrait"/>
        </w:sectPr>
      </w:pPr>
    </w:p>
    <w:bookmarkEnd w:id="9"/>
    <w:bookmarkEnd w:id="6"/>
    <w:bookmarkStart w:name="block-37227256"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37227256" w:id="13"/>
    <w:p>
      <w:pPr>
        <w:sectPr>
          <w:pgSz w:w="11906" w:h="16383" w:orient="portrait"/>
        </w:sectPr>
      </w:pPr>
    </w:p>
    <w:bookmarkEnd w:id="13"/>
    <w:bookmarkEnd w:id="10"/>
    <w:bookmarkStart w:name="block-37227253"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37227253" w:id="17"/>
    <w:p>
      <w:pPr>
        <w:sectPr>
          <w:pgSz w:w="11906" w:h="16383" w:orient="portrait"/>
        </w:sectPr>
      </w:pPr>
    </w:p>
    <w:bookmarkEnd w:id="17"/>
    <w:bookmarkEnd w:id="14"/>
    <w:bookmarkStart w:name="block-37227257"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37227257" w:id="19"/>
    <w:p>
      <w:pPr>
        <w:sectPr>
          <w:pgSz w:w="16383" w:h="11906" w:orient="landscape"/>
        </w:sectPr>
      </w:pPr>
    </w:p>
    <w:bookmarkEnd w:id="19"/>
    <w:bookmarkEnd w:id="18"/>
    <w:bookmarkStart w:name="block-37227258"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08"/>
        <w:gridCol w:w="3040"/>
        <w:gridCol w:w="1478"/>
        <w:gridCol w:w="2523"/>
        <w:gridCol w:w="2641"/>
        <w:gridCol w:w="3163"/>
        <w:gridCol w:w="41"/>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 Физические явления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тепловые, электрические, магнитные, световые, звуковые явления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p>
        </w:tc>
      </w:tr>
      <w:tr>
        <w:trPr>
          <w:trHeight w:val="217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19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244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Закон инерции. Взаимодействие тел как причина изменения скорости движения тел</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6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Трение скольжения и трение покоя. Трение в природе и технике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3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17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23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p>
        </w:tc>
      </w:tr>
      <w:tr>
        <w:trPr>
          <w:trHeight w:val="214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244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13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Энергия»/Всероссийская проверочная работа при проведении на бумажном носителе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8"/>
        <w:gridCol w:w="3040"/>
        <w:gridCol w:w="1478"/>
        <w:gridCol w:w="2523"/>
        <w:gridCol w:w="2641"/>
        <w:gridCol w:w="3163"/>
        <w:gridCol w:w="41"/>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234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87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6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54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9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426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17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9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217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91"/>
        <w:gridCol w:w="3200"/>
        <w:gridCol w:w="1423"/>
        <w:gridCol w:w="2459"/>
        <w:gridCol w:w="2581"/>
        <w:gridCol w:w="3099"/>
        <w:gridCol w:w="41"/>
      </w:tblGrid>
      <w:tr>
        <w:trPr>
          <w:trHeight w:val="300" w:hRule="atLeast"/>
          <w:trHeight w:val="144" w:hRule="atLeast"/>
        </w:trPr>
        <w:tc>
          <w:tcPr>
            <w:tcW w:w="5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p>
        </w:tc>
      </w:tr>
      <w:tr>
        <w:trPr>
          <w:trHeight w:val="1680"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p>
        </w:tc>
      </w:tr>
      <w:tr>
        <w:trPr>
          <w:trHeight w:val="163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63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9" w:type="dxa"/>
            <w:tcBorders/>
            <w:tcMar>
              <w:top w:w="50" w:type="dxa"/>
              <w:left w:w="100" w:type="dxa"/>
            </w:tcMar>
            <w:vAlign w:val="center"/>
          </w:tcPr>
          <w:p>
            <w:pPr>
              <w:spacing w:before="0" w:after="0"/>
              <w:ind w:left="135"/>
              <w:jc w:val="left"/>
            </w:pPr>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217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217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33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9" w:type="dxa"/>
            <w:tcBorders/>
            <w:tcMar>
              <w:top w:w="50" w:type="dxa"/>
              <w:left w:w="100" w:type="dxa"/>
            </w:tcMar>
            <w:vAlign w:val="center"/>
          </w:tcPr>
          <w:p>
            <w:pPr>
              <w:spacing w:before="0" w:after="0"/>
              <w:ind w:left="135"/>
              <w:jc w:val="left"/>
            </w:pPr>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9" w:type="dxa"/>
            <w:tcBorders/>
            <w:tcMar>
              <w:top w:w="50" w:type="dxa"/>
              <w:left w:w="100" w:type="dxa"/>
            </w:tcMar>
            <w:vAlign w:val="center"/>
          </w:tcPr>
          <w:p>
            <w:pPr>
              <w:spacing w:before="0" w:after="0"/>
              <w:ind w:left="135"/>
              <w:jc w:val="left"/>
            </w:pPr>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p>
        </w:tc>
      </w:tr>
      <w:tr>
        <w:trPr>
          <w:trHeight w:val="136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p>
        </w:tc>
      </w:tr>
      <w:tr>
        <w:trPr>
          <w:trHeight w:val="136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6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9" w:type="dxa"/>
            <w:tcBorders/>
            <w:tcMar>
              <w:top w:w="50" w:type="dxa"/>
              <w:left w:w="100" w:type="dxa"/>
            </w:tcMar>
            <w:vAlign w:val="center"/>
          </w:tcPr>
          <w:p>
            <w:pPr>
              <w:spacing w:before="0" w:after="0"/>
              <w:ind w:left="135"/>
              <w:jc w:val="left"/>
            </w:pPr>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9" w:type="dxa"/>
            <w:tcBorders/>
            <w:tcMar>
              <w:top w:w="50" w:type="dxa"/>
              <w:left w:w="100" w:type="dxa"/>
            </w:tcMar>
            <w:vAlign w:val="center"/>
          </w:tcPr>
          <w:p>
            <w:pPr>
              <w:spacing w:before="0" w:after="0"/>
              <w:ind w:left="135"/>
              <w:jc w:val="left"/>
            </w:pPr>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163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p>
        </w:tc>
      </w:tr>
      <w:tr>
        <w:trPr>
          <w:trHeight w:val="190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81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p>
        </w:tc>
      </w:tr>
      <w:tr>
        <w:trPr>
          <w:trHeight w:val="136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190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9" w:type="dxa"/>
            <w:tcBorders/>
            <w:tcMar>
              <w:top w:w="50" w:type="dxa"/>
              <w:left w:w="100" w:type="dxa"/>
            </w:tcMar>
            <w:vAlign w:val="center"/>
          </w:tcPr>
          <w:p>
            <w:pPr>
              <w:spacing w:before="0" w:after="0"/>
              <w:ind w:left="135"/>
              <w:jc w:val="left"/>
            </w:pPr>
          </w:p>
        </w:tc>
      </w:tr>
      <w:tr>
        <w:trPr>
          <w:trHeight w:val="190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9" w:type="dxa"/>
            <w:tcBorders/>
            <w:tcMar>
              <w:top w:w="50" w:type="dxa"/>
              <w:left w:w="100" w:type="dxa"/>
            </w:tcMar>
            <w:vAlign w:val="center"/>
          </w:tcPr>
          <w:p>
            <w:pPr>
              <w:spacing w:before="0" w:after="0"/>
              <w:ind w:left="135"/>
              <w:jc w:val="left"/>
            </w:pPr>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13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9" w:type="dxa"/>
            <w:tcBorders/>
            <w:tcMar>
              <w:top w:w="50" w:type="dxa"/>
              <w:left w:w="100" w:type="dxa"/>
            </w:tcMar>
            <w:vAlign w:val="center"/>
          </w:tcPr>
          <w:p>
            <w:pPr>
              <w:spacing w:before="0" w:after="0"/>
              <w:ind w:left="135"/>
              <w:jc w:val="left"/>
            </w:pPr>
          </w:p>
        </w:tc>
      </w:tr>
      <w:tr>
        <w:trPr>
          <w:trHeight w:val="136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36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9" w:type="dxa"/>
            <w:tcBorders/>
            <w:tcMar>
              <w:top w:w="50" w:type="dxa"/>
              <w:left w:w="100" w:type="dxa"/>
            </w:tcMar>
            <w:vAlign w:val="center"/>
          </w:tcPr>
          <w:p>
            <w:pPr>
              <w:spacing w:before="0" w:after="0"/>
              <w:ind w:left="135"/>
              <w:jc w:val="left"/>
            </w:pPr>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11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9" w:type="dxa"/>
            <w:tcBorders/>
            <w:tcMar>
              <w:top w:w="50" w:type="dxa"/>
              <w:left w:w="100" w:type="dxa"/>
            </w:tcMar>
            <w:vAlign w:val="center"/>
          </w:tcPr>
          <w:p>
            <w:pPr>
              <w:spacing w:before="0" w:after="0"/>
              <w:ind w:left="135"/>
              <w:jc w:val="left"/>
            </w:pPr>
          </w:p>
        </w:tc>
      </w:tr>
      <w:tr>
        <w:trPr>
          <w:trHeight w:val="217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p>
        </w:tc>
      </w:tr>
      <w:tr>
        <w:trPr>
          <w:trHeight w:val="136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800"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36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p>
        </w:tc>
        <w:tc>
          <w:tcPr>
            <w:tcW w:w="1806" w:type="dxa"/>
            <w:tcBorders/>
            <w:tcMar>
              <w:top w:w="50" w:type="dxa"/>
              <w:left w:w="100" w:type="dxa"/>
            </w:tcMar>
            <w:vAlign w:val="center"/>
          </w:tcPr>
          <w:p>
            <w:pPr>
              <w:spacing w:before="0" w:after="0" w:line="276"/>
              <w:ind w:left="135"/>
              <w:jc w:val="center"/>
            </w:pPr>
          </w:p>
        </w:tc>
        <w:tc>
          <w:tcPr>
            <w:tcW w:w="216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7227258" w:id="21"/>
    <w:p>
      <w:pPr>
        <w:sectPr>
          <w:pgSz w:w="16383" w:h="11906" w:orient="landscape"/>
        </w:sectPr>
      </w:pPr>
    </w:p>
    <w:bookmarkEnd w:id="21"/>
    <w:bookmarkEnd w:id="20"/>
    <w:bookmarkStart w:name="block-37227259"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7227259"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